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F7C3C" w14:textId="77777777" w:rsidR="0097487D" w:rsidRPr="00BE55DF" w:rsidRDefault="0097487D" w:rsidP="00F31EA3">
      <w:pPr>
        <w:pStyle w:val="En-tte"/>
        <w:tabs>
          <w:tab w:val="clear" w:pos="9072"/>
        </w:tabs>
        <w:spacing w:before="100" w:after="100"/>
        <w:jc w:val="center"/>
        <w:rPr>
          <w:rFonts w:ascii="Garamond" w:hAnsi="Garamond"/>
          <w:noProof/>
          <w:sz w:val="16"/>
        </w:rPr>
      </w:pPr>
      <w:r w:rsidRPr="00A03D4F">
        <w:rPr>
          <w:rFonts w:asciiTheme="minorHAnsi" w:hAnsiTheme="minorHAnsi" w:cstheme="minorHAnsi"/>
          <w:noProof/>
          <w:sz w:val="20"/>
          <w:szCs w:val="20"/>
        </w:rPr>
        <w:drawing>
          <wp:inline distT="0" distB="0" distL="0" distR="0" wp14:anchorId="0C2740CF" wp14:editId="72685C86">
            <wp:extent cx="3984943" cy="675861"/>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PHP sans fond 500 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4086" cy="687588"/>
                    </a:xfrm>
                    <a:prstGeom prst="rect">
                      <a:avLst/>
                    </a:prstGeom>
                  </pic:spPr>
                </pic:pic>
              </a:graphicData>
            </a:graphic>
          </wp:inline>
        </w:drawing>
      </w:r>
    </w:p>
    <w:p w14:paraId="3D3DEFDA" w14:textId="281C39E9" w:rsidR="0097487D" w:rsidRPr="00BE55DF" w:rsidRDefault="0030718A" w:rsidP="0097487D">
      <w:pPr>
        <w:pStyle w:val="Textebrut"/>
        <w:spacing w:after="0" w:line="240" w:lineRule="auto"/>
        <w:jc w:val="center"/>
        <w:rPr>
          <w:rFonts w:ascii="Garamond" w:hAnsi="Garamond"/>
          <w:b/>
          <w:sz w:val="36"/>
        </w:rPr>
      </w:pPr>
      <w:r w:rsidRPr="00BE55DF">
        <w:rPr>
          <w:rFonts w:ascii="Open Sans" w:eastAsia="Calibri" w:hAnsi="Open Sans" w:cs="Open Sans"/>
          <w:b/>
          <w:noProof/>
          <w:color w:val="44546A"/>
          <w:sz w:val="14"/>
          <w:szCs w:val="16"/>
        </w:rPr>
        <w:drawing>
          <wp:inline distT="0" distB="0" distL="0" distR="0" wp14:anchorId="5DE66374" wp14:editId="7976EF25">
            <wp:extent cx="1329571" cy="453225"/>
            <wp:effectExtent l="0" t="0" r="4445"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13326" t="23853" r="12965" b="23547"/>
                    <a:stretch>
                      <a:fillRect/>
                    </a:stretch>
                  </pic:blipFill>
                  <pic:spPr bwMode="auto">
                    <a:xfrm>
                      <a:off x="0" y="0"/>
                      <a:ext cx="1337382" cy="455888"/>
                    </a:xfrm>
                    <a:prstGeom prst="rect">
                      <a:avLst/>
                    </a:prstGeom>
                    <a:noFill/>
                    <a:ln>
                      <a:noFill/>
                    </a:ln>
                  </pic:spPr>
                </pic:pic>
              </a:graphicData>
            </a:graphic>
          </wp:inline>
        </w:drawing>
      </w:r>
    </w:p>
    <w:p w14:paraId="2220DF61" w14:textId="77777777" w:rsidR="0030718A" w:rsidRPr="00A03D4F" w:rsidRDefault="0030718A" w:rsidP="0097487D">
      <w:pPr>
        <w:pStyle w:val="Textebrut"/>
        <w:spacing w:after="0" w:line="240" w:lineRule="auto"/>
        <w:jc w:val="center"/>
        <w:rPr>
          <w:rFonts w:asciiTheme="minorHAnsi" w:hAnsiTheme="minorHAnsi" w:cstheme="minorHAnsi"/>
          <w:sz w:val="22"/>
          <w:szCs w:val="22"/>
        </w:rPr>
      </w:pPr>
    </w:p>
    <w:p w14:paraId="36C0FD12" w14:textId="1B964AB9" w:rsidR="0097487D" w:rsidRDefault="0097487D" w:rsidP="0097487D">
      <w:pPr>
        <w:autoSpaceDE w:val="0"/>
        <w:autoSpaceDN w:val="0"/>
        <w:adjustRightInd w:val="0"/>
        <w:spacing w:before="0" w:beforeAutospacing="0" w:after="0" w:afterAutospacing="0"/>
        <w:ind w:right="-83"/>
        <w:jc w:val="center"/>
        <w:rPr>
          <w:rFonts w:asciiTheme="minorHAnsi" w:hAnsiTheme="minorHAnsi" w:cstheme="minorHAnsi"/>
          <w:b/>
          <w:bCs/>
          <w:color w:val="1F497D" w:themeColor="text2"/>
          <w:sz w:val="28"/>
          <w:szCs w:val="28"/>
        </w:rPr>
      </w:pPr>
      <w:r w:rsidRPr="007751B1">
        <w:rPr>
          <w:rFonts w:asciiTheme="minorHAnsi" w:hAnsiTheme="minorHAnsi" w:cstheme="minorHAnsi"/>
          <w:b/>
          <w:bCs/>
          <w:color w:val="000000"/>
          <w:sz w:val="28"/>
          <w:szCs w:val="28"/>
        </w:rPr>
        <w:t>Consultation APHP</w:t>
      </w:r>
      <w:r w:rsidRPr="007751B1">
        <w:rPr>
          <w:rFonts w:asciiTheme="minorHAnsi" w:hAnsiTheme="minorHAnsi" w:cstheme="minorHAnsi"/>
          <w:b/>
          <w:bCs/>
          <w:sz w:val="28"/>
          <w:szCs w:val="28"/>
        </w:rPr>
        <w:t>SU</w:t>
      </w:r>
      <w:r w:rsidR="001623A0" w:rsidRPr="007751B1">
        <w:rPr>
          <w:rFonts w:asciiTheme="minorHAnsi" w:hAnsiTheme="minorHAnsi" w:cstheme="minorHAnsi"/>
          <w:b/>
          <w:bCs/>
          <w:sz w:val="28"/>
          <w:szCs w:val="28"/>
        </w:rPr>
        <w:t>2</w:t>
      </w:r>
      <w:r w:rsidR="004E2196" w:rsidRPr="007751B1">
        <w:rPr>
          <w:rFonts w:asciiTheme="minorHAnsi" w:hAnsiTheme="minorHAnsi" w:cstheme="minorHAnsi"/>
          <w:b/>
          <w:bCs/>
          <w:sz w:val="28"/>
          <w:szCs w:val="28"/>
        </w:rPr>
        <w:t>6</w:t>
      </w:r>
      <w:r w:rsidRPr="007751B1">
        <w:rPr>
          <w:rFonts w:asciiTheme="minorHAnsi" w:hAnsiTheme="minorHAnsi" w:cstheme="minorHAnsi"/>
          <w:b/>
          <w:bCs/>
          <w:sz w:val="28"/>
          <w:szCs w:val="28"/>
        </w:rPr>
        <w:t>-</w:t>
      </w:r>
      <w:r w:rsidR="00ED0769" w:rsidRPr="007751B1">
        <w:rPr>
          <w:rFonts w:asciiTheme="minorHAnsi" w:hAnsiTheme="minorHAnsi" w:cstheme="minorHAnsi"/>
          <w:b/>
          <w:bCs/>
          <w:sz w:val="28"/>
          <w:szCs w:val="28"/>
        </w:rPr>
        <w:t>0</w:t>
      </w:r>
      <w:r w:rsidR="004E2196" w:rsidRPr="007751B1">
        <w:rPr>
          <w:rFonts w:asciiTheme="minorHAnsi" w:hAnsiTheme="minorHAnsi" w:cstheme="minorHAnsi"/>
          <w:b/>
          <w:bCs/>
          <w:sz w:val="28"/>
          <w:szCs w:val="28"/>
        </w:rPr>
        <w:t>0</w:t>
      </w:r>
      <w:r w:rsidR="007751B1" w:rsidRPr="007751B1">
        <w:rPr>
          <w:rFonts w:asciiTheme="minorHAnsi" w:hAnsiTheme="minorHAnsi" w:cstheme="minorHAnsi"/>
          <w:b/>
          <w:bCs/>
          <w:sz w:val="28"/>
          <w:szCs w:val="28"/>
        </w:rPr>
        <w:t>6</w:t>
      </w:r>
      <w:r w:rsidR="00EF17F0" w:rsidRPr="007751B1">
        <w:rPr>
          <w:rFonts w:asciiTheme="minorHAnsi" w:hAnsiTheme="minorHAnsi" w:cstheme="minorHAnsi"/>
          <w:b/>
          <w:bCs/>
          <w:color w:val="FF0000"/>
          <w:sz w:val="28"/>
          <w:szCs w:val="28"/>
        </w:rPr>
        <w:t xml:space="preserve"> </w:t>
      </w:r>
      <w:r w:rsidR="005C598D" w:rsidRPr="007751B1">
        <w:rPr>
          <w:rFonts w:asciiTheme="minorHAnsi" w:hAnsiTheme="minorHAnsi" w:cstheme="minorHAnsi"/>
          <w:b/>
          <w:bCs/>
          <w:sz w:val="28"/>
          <w:szCs w:val="28"/>
        </w:rPr>
        <w:t xml:space="preserve">du </w:t>
      </w:r>
      <w:r w:rsidR="007751B1" w:rsidRPr="007751B1">
        <w:rPr>
          <w:rFonts w:asciiTheme="minorHAnsi" w:hAnsiTheme="minorHAnsi" w:cstheme="minorHAnsi"/>
          <w:b/>
          <w:bCs/>
          <w:sz w:val="28"/>
          <w:szCs w:val="28"/>
        </w:rPr>
        <w:t>23</w:t>
      </w:r>
      <w:r w:rsidR="00181321" w:rsidRPr="007751B1">
        <w:rPr>
          <w:rFonts w:asciiTheme="minorHAnsi" w:hAnsiTheme="minorHAnsi" w:cstheme="minorHAnsi"/>
          <w:b/>
          <w:bCs/>
          <w:sz w:val="28"/>
          <w:szCs w:val="28"/>
        </w:rPr>
        <w:t>/</w:t>
      </w:r>
      <w:r w:rsidR="007751B1" w:rsidRPr="007751B1">
        <w:rPr>
          <w:rFonts w:asciiTheme="minorHAnsi" w:hAnsiTheme="minorHAnsi" w:cstheme="minorHAnsi"/>
          <w:b/>
          <w:bCs/>
          <w:sz w:val="28"/>
          <w:szCs w:val="28"/>
        </w:rPr>
        <w:t>02</w:t>
      </w:r>
      <w:r w:rsidR="00181321" w:rsidRPr="007751B1">
        <w:rPr>
          <w:rFonts w:asciiTheme="minorHAnsi" w:hAnsiTheme="minorHAnsi" w:cstheme="minorHAnsi"/>
          <w:b/>
          <w:bCs/>
          <w:sz w:val="28"/>
          <w:szCs w:val="28"/>
        </w:rPr>
        <w:t>/202</w:t>
      </w:r>
      <w:r w:rsidR="004E2196" w:rsidRPr="007751B1">
        <w:rPr>
          <w:rFonts w:asciiTheme="minorHAnsi" w:hAnsiTheme="minorHAnsi" w:cstheme="minorHAnsi"/>
          <w:b/>
          <w:bCs/>
          <w:sz w:val="28"/>
          <w:szCs w:val="28"/>
        </w:rPr>
        <w:t>6</w:t>
      </w:r>
    </w:p>
    <w:p w14:paraId="48D67401" w14:textId="77777777" w:rsidR="00AC5040" w:rsidRPr="00E9603C" w:rsidRDefault="00AC5040" w:rsidP="0097487D">
      <w:pPr>
        <w:autoSpaceDE w:val="0"/>
        <w:autoSpaceDN w:val="0"/>
        <w:adjustRightInd w:val="0"/>
        <w:spacing w:before="0" w:beforeAutospacing="0" w:after="0" w:afterAutospacing="0"/>
        <w:ind w:right="-83"/>
        <w:jc w:val="center"/>
        <w:rPr>
          <w:rFonts w:asciiTheme="minorHAnsi" w:hAnsiTheme="minorHAnsi" w:cstheme="minorHAnsi"/>
          <w:b/>
          <w:bCs/>
          <w:color w:val="000000"/>
          <w:sz w:val="14"/>
          <w:szCs w:val="14"/>
        </w:rPr>
      </w:pPr>
    </w:p>
    <w:p w14:paraId="682E26B9" w14:textId="3C2E53ED" w:rsidR="00A03D4F" w:rsidRDefault="001243B5" w:rsidP="0097487D">
      <w:pPr>
        <w:autoSpaceDE w:val="0"/>
        <w:autoSpaceDN w:val="0"/>
        <w:adjustRightInd w:val="0"/>
        <w:spacing w:before="0" w:beforeAutospacing="0" w:after="0" w:afterAutospacing="0"/>
        <w:ind w:right="-83"/>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C</w:t>
      </w:r>
      <w:r w:rsidR="00AC5040">
        <w:rPr>
          <w:rFonts w:asciiTheme="minorHAnsi" w:hAnsiTheme="minorHAnsi" w:cstheme="minorHAnsi"/>
          <w:b/>
          <w:bCs/>
          <w:color w:val="000000"/>
          <w:sz w:val="28"/>
          <w:szCs w:val="28"/>
        </w:rPr>
        <w:t>ONTRAT DE CONCESSION DE SERVICES</w:t>
      </w:r>
    </w:p>
    <w:p w14:paraId="58569100" w14:textId="77777777" w:rsidR="00E9603C" w:rsidRPr="00E9603C" w:rsidRDefault="00E9603C" w:rsidP="0097487D">
      <w:pPr>
        <w:autoSpaceDE w:val="0"/>
        <w:autoSpaceDN w:val="0"/>
        <w:adjustRightInd w:val="0"/>
        <w:spacing w:before="0" w:beforeAutospacing="0" w:after="0" w:afterAutospacing="0"/>
        <w:ind w:right="-83"/>
        <w:jc w:val="center"/>
        <w:rPr>
          <w:rFonts w:asciiTheme="minorHAnsi" w:hAnsiTheme="minorHAnsi" w:cstheme="minorHAnsi"/>
          <w:b/>
          <w:bCs/>
          <w:color w:val="000000"/>
          <w:sz w:val="10"/>
          <w:szCs w:val="10"/>
        </w:rPr>
      </w:pPr>
    </w:p>
    <w:p w14:paraId="1DB5EDBF" w14:textId="2100F11B" w:rsidR="00E9603C" w:rsidRPr="00A03D4F" w:rsidRDefault="00E9603C" w:rsidP="00E9603C">
      <w:pPr>
        <w:autoSpaceDE w:val="0"/>
        <w:autoSpaceDN w:val="0"/>
        <w:adjustRightInd w:val="0"/>
        <w:spacing w:before="0" w:beforeAutospacing="0" w:after="0" w:afterAutospacing="0"/>
        <w:ind w:right="-83"/>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N°_ _ _ _ _ _ _ _ _ _ _ _ _ _ _ _</w:t>
      </w:r>
    </w:p>
    <w:p w14:paraId="370F31F6" w14:textId="77777777" w:rsidR="00F85997" w:rsidRPr="00BE55DF" w:rsidRDefault="00F85997" w:rsidP="00BB111E">
      <w:pPr>
        <w:spacing w:before="0" w:beforeAutospacing="0" w:after="0" w:afterAutospacing="0"/>
        <w:rPr>
          <w:rFonts w:ascii="Garamond" w:hAnsi="Garamond"/>
          <w:sz w:val="16"/>
        </w:rPr>
      </w:pPr>
    </w:p>
    <w:tbl>
      <w:tblPr>
        <w:tblStyle w:val="Grilledutableau"/>
        <w:tblW w:w="9464" w:type="dxa"/>
        <w:tblBorders>
          <w:insideH w:val="none" w:sz="0" w:space="0" w:color="auto"/>
          <w:insideV w:val="none" w:sz="0" w:space="0" w:color="auto"/>
        </w:tblBorders>
        <w:tblLook w:val="04A0" w:firstRow="1" w:lastRow="0" w:firstColumn="1" w:lastColumn="0" w:noHBand="0" w:noVBand="1"/>
      </w:tblPr>
      <w:tblGrid>
        <w:gridCol w:w="9464"/>
      </w:tblGrid>
      <w:tr w:rsidR="006A7C83" w:rsidRPr="00BE55DF" w14:paraId="080D14AE" w14:textId="77777777" w:rsidTr="003E5224">
        <w:trPr>
          <w:trHeight w:val="1468"/>
        </w:trPr>
        <w:tc>
          <w:tcPr>
            <w:tcW w:w="9464" w:type="dxa"/>
            <w:vAlign w:val="center"/>
          </w:tcPr>
          <w:p w14:paraId="466A7543" w14:textId="11C0B05D" w:rsidR="005B0328" w:rsidRPr="003E5224" w:rsidRDefault="005B0328" w:rsidP="005B0328">
            <w:pPr>
              <w:autoSpaceDE w:val="0"/>
              <w:autoSpaceDN w:val="0"/>
              <w:adjustRightInd w:val="0"/>
              <w:spacing w:before="0" w:beforeAutospacing="0" w:after="0" w:afterAutospacing="0"/>
              <w:rPr>
                <w:rFonts w:asciiTheme="minorHAnsi" w:hAnsiTheme="minorHAnsi" w:cstheme="minorHAnsi"/>
                <w:b/>
                <w:sz w:val="22"/>
                <w:szCs w:val="22"/>
              </w:rPr>
            </w:pPr>
            <w:r w:rsidRPr="003E5224">
              <w:rPr>
                <w:rFonts w:asciiTheme="minorHAnsi" w:hAnsiTheme="minorHAnsi" w:cstheme="minorHAnsi"/>
                <w:b/>
                <w:sz w:val="22"/>
                <w:szCs w:val="22"/>
              </w:rPr>
              <w:t>Contrat</w:t>
            </w:r>
            <w:r w:rsidR="00A93619">
              <w:rPr>
                <w:rFonts w:asciiTheme="minorHAnsi" w:hAnsiTheme="minorHAnsi" w:cstheme="minorHAnsi"/>
                <w:b/>
                <w:sz w:val="22"/>
                <w:szCs w:val="22"/>
              </w:rPr>
              <w:t>s</w:t>
            </w:r>
            <w:r w:rsidRPr="003E5224">
              <w:rPr>
                <w:rFonts w:asciiTheme="minorHAnsi" w:hAnsiTheme="minorHAnsi" w:cstheme="minorHAnsi"/>
                <w:b/>
                <w:sz w:val="22"/>
                <w:szCs w:val="22"/>
              </w:rPr>
              <w:t xml:space="preserve"> de concession</w:t>
            </w:r>
            <w:r w:rsidR="00A93619">
              <w:rPr>
                <w:rFonts w:asciiTheme="minorHAnsi" w:hAnsiTheme="minorHAnsi" w:cstheme="minorHAnsi"/>
                <w:b/>
                <w:sz w:val="22"/>
                <w:szCs w:val="22"/>
              </w:rPr>
              <w:t>s</w:t>
            </w:r>
            <w:r w:rsidRPr="003E5224">
              <w:rPr>
                <w:rFonts w:asciiTheme="minorHAnsi" w:hAnsiTheme="minorHAnsi" w:cstheme="minorHAnsi"/>
                <w:b/>
                <w:sz w:val="22"/>
                <w:szCs w:val="22"/>
              </w:rPr>
              <w:t xml:space="preserve"> de services relatif à l’exploitation d</w:t>
            </w:r>
            <w:r w:rsidR="00250CB2" w:rsidRPr="003E5224">
              <w:rPr>
                <w:rFonts w:asciiTheme="minorHAnsi" w:hAnsiTheme="minorHAnsi" w:cstheme="minorHAnsi"/>
                <w:b/>
                <w:sz w:val="22"/>
                <w:szCs w:val="22"/>
              </w:rPr>
              <w:t xml:space="preserve">e </w:t>
            </w:r>
            <w:r w:rsidRPr="003E5224">
              <w:rPr>
                <w:rFonts w:asciiTheme="minorHAnsi" w:hAnsiTheme="minorHAnsi" w:cstheme="minorHAnsi"/>
                <w:b/>
                <w:sz w:val="22"/>
                <w:szCs w:val="22"/>
              </w:rPr>
              <w:t>caf</w:t>
            </w:r>
            <w:r w:rsidR="0001210B" w:rsidRPr="003E5224">
              <w:rPr>
                <w:rFonts w:asciiTheme="minorHAnsi" w:hAnsiTheme="minorHAnsi" w:cstheme="minorHAnsi"/>
                <w:b/>
                <w:sz w:val="22"/>
                <w:szCs w:val="22"/>
              </w:rPr>
              <w:t>é</w:t>
            </w:r>
            <w:r w:rsidRPr="003E5224">
              <w:rPr>
                <w:rFonts w:asciiTheme="minorHAnsi" w:hAnsiTheme="minorHAnsi" w:cstheme="minorHAnsi"/>
                <w:b/>
                <w:sz w:val="22"/>
                <w:szCs w:val="22"/>
              </w:rPr>
              <w:t>t</w:t>
            </w:r>
            <w:r w:rsidR="0001210B" w:rsidRPr="003E5224">
              <w:rPr>
                <w:rFonts w:asciiTheme="minorHAnsi" w:hAnsiTheme="minorHAnsi" w:cstheme="minorHAnsi"/>
                <w:b/>
                <w:sz w:val="22"/>
                <w:szCs w:val="22"/>
              </w:rPr>
              <w:t>é</w:t>
            </w:r>
            <w:r w:rsidRPr="003E5224">
              <w:rPr>
                <w:rFonts w:asciiTheme="minorHAnsi" w:hAnsiTheme="minorHAnsi" w:cstheme="minorHAnsi"/>
                <w:b/>
                <w:sz w:val="22"/>
                <w:szCs w:val="22"/>
              </w:rPr>
              <w:t>ria</w:t>
            </w:r>
            <w:r w:rsidR="00250CB2" w:rsidRPr="003E5224">
              <w:rPr>
                <w:rFonts w:asciiTheme="minorHAnsi" w:hAnsiTheme="minorHAnsi" w:cstheme="minorHAnsi"/>
                <w:b/>
                <w:sz w:val="22"/>
                <w:szCs w:val="22"/>
              </w:rPr>
              <w:t>s</w:t>
            </w:r>
            <w:r w:rsidRPr="003E5224">
              <w:rPr>
                <w:rFonts w:asciiTheme="minorHAnsi" w:hAnsiTheme="minorHAnsi" w:cstheme="minorHAnsi"/>
                <w:b/>
                <w:sz w:val="22"/>
                <w:szCs w:val="22"/>
              </w:rPr>
              <w:t xml:space="preserve"> restauration rapide</w:t>
            </w:r>
            <w:r w:rsidR="00A93619">
              <w:rPr>
                <w:rFonts w:asciiTheme="minorHAnsi" w:hAnsiTheme="minorHAnsi" w:cstheme="minorHAnsi"/>
                <w:b/>
                <w:sz w:val="22"/>
                <w:szCs w:val="22"/>
              </w:rPr>
              <w:t>, boutiques cadeaux</w:t>
            </w:r>
            <w:r w:rsidR="00745DD9">
              <w:rPr>
                <w:rFonts w:asciiTheme="minorHAnsi" w:hAnsiTheme="minorHAnsi" w:cstheme="minorHAnsi"/>
                <w:b/>
                <w:sz w:val="22"/>
                <w:szCs w:val="22"/>
              </w:rPr>
              <w:t>, point presse et d’un camion</w:t>
            </w:r>
            <w:r w:rsidR="00E01B9B" w:rsidRPr="0041046B">
              <w:rPr>
                <w:rFonts w:asciiTheme="minorHAnsi" w:hAnsiTheme="minorHAnsi" w:cstheme="minorHAnsi"/>
                <w:b/>
                <w:sz w:val="22"/>
                <w:szCs w:val="22"/>
              </w:rPr>
              <w:t xml:space="preserve"> de vente ambulante d’aliments cuisinés de type « Food truck » </w:t>
            </w:r>
            <w:r w:rsidR="003E5224" w:rsidRPr="003E5224">
              <w:rPr>
                <w:rFonts w:asciiTheme="minorHAnsi" w:hAnsiTheme="minorHAnsi" w:cstheme="minorHAnsi"/>
                <w:b/>
                <w:sz w:val="22"/>
                <w:szCs w:val="22"/>
              </w:rPr>
              <w:t>au</w:t>
            </w:r>
            <w:r w:rsidRPr="003E5224">
              <w:rPr>
                <w:rFonts w:asciiTheme="minorHAnsi" w:hAnsiTheme="minorHAnsi" w:cstheme="minorHAnsi"/>
                <w:b/>
                <w:sz w:val="22"/>
                <w:szCs w:val="22"/>
              </w:rPr>
              <w:t xml:space="preserve"> profit des patients, des usagers et du personnel de Groupe Hospitalo</w:t>
            </w:r>
            <w:r w:rsidR="0001210B" w:rsidRPr="003E5224">
              <w:rPr>
                <w:rFonts w:asciiTheme="minorHAnsi" w:hAnsiTheme="minorHAnsi" w:cstheme="minorHAnsi"/>
                <w:b/>
                <w:sz w:val="22"/>
                <w:szCs w:val="22"/>
              </w:rPr>
              <w:t>-</w:t>
            </w:r>
            <w:r w:rsidRPr="003E5224">
              <w:rPr>
                <w:rFonts w:asciiTheme="minorHAnsi" w:hAnsiTheme="minorHAnsi" w:cstheme="minorHAnsi"/>
                <w:b/>
                <w:sz w:val="22"/>
                <w:szCs w:val="22"/>
              </w:rPr>
              <w:t>Universitaire AP-HP. Sorbonne université (</w:t>
            </w:r>
            <w:r w:rsidR="00745DD9">
              <w:rPr>
                <w:rFonts w:asciiTheme="minorHAnsi" w:hAnsiTheme="minorHAnsi" w:cstheme="minorHAnsi"/>
                <w:b/>
                <w:sz w:val="22"/>
                <w:szCs w:val="22"/>
              </w:rPr>
              <w:t xml:space="preserve">LOT 1 </w:t>
            </w:r>
            <w:r w:rsidRPr="003E5224">
              <w:rPr>
                <w:rFonts w:asciiTheme="minorHAnsi" w:hAnsiTheme="minorHAnsi" w:cstheme="minorHAnsi"/>
                <w:b/>
                <w:sz w:val="22"/>
                <w:szCs w:val="22"/>
              </w:rPr>
              <w:t xml:space="preserve">Site </w:t>
            </w:r>
            <w:r w:rsidR="00745DD9">
              <w:rPr>
                <w:rFonts w:asciiTheme="minorHAnsi" w:hAnsiTheme="minorHAnsi" w:cstheme="minorHAnsi"/>
                <w:b/>
                <w:sz w:val="22"/>
                <w:szCs w:val="22"/>
              </w:rPr>
              <w:t>Saint Antoine- LOT 2 Site Armand Trousseau</w:t>
            </w:r>
            <w:r w:rsidRPr="003E5224">
              <w:rPr>
                <w:rFonts w:asciiTheme="minorHAnsi" w:hAnsiTheme="minorHAnsi" w:cstheme="minorHAnsi"/>
                <w:b/>
                <w:sz w:val="22"/>
                <w:szCs w:val="22"/>
              </w:rPr>
              <w:t>)</w:t>
            </w:r>
            <w:r w:rsidR="00745DD9">
              <w:rPr>
                <w:rFonts w:asciiTheme="minorHAnsi" w:hAnsiTheme="minorHAnsi" w:cstheme="minorHAnsi"/>
                <w:b/>
                <w:sz w:val="22"/>
                <w:szCs w:val="22"/>
              </w:rPr>
              <w:t xml:space="preserve"> et relatifs à l’exploitation de distributeurs automatiques de boissons chaudes et froides, denrées alimentaires et confiseries pour les deux sites (LOT 3 Sites Saint Antoine et Armand Trousseau)</w:t>
            </w:r>
            <w:r w:rsidR="00867349">
              <w:rPr>
                <w:rFonts w:asciiTheme="minorHAnsi" w:hAnsiTheme="minorHAnsi" w:cstheme="minorHAnsi"/>
                <w:b/>
                <w:sz w:val="22"/>
                <w:szCs w:val="22"/>
              </w:rPr>
              <w:t>.</w:t>
            </w:r>
          </w:p>
          <w:p w14:paraId="3F1447A3" w14:textId="39F6F41C" w:rsidR="006A7C83" w:rsidRPr="003E5224" w:rsidRDefault="006A7C83" w:rsidP="006A7C83">
            <w:pPr>
              <w:autoSpaceDE w:val="0"/>
              <w:autoSpaceDN w:val="0"/>
              <w:adjustRightInd w:val="0"/>
              <w:spacing w:before="0" w:beforeAutospacing="0" w:after="0" w:afterAutospacing="0"/>
              <w:jc w:val="center"/>
              <w:rPr>
                <w:rFonts w:ascii="Garamond" w:hAnsi="Garamond" w:cs="Calibri"/>
                <w:b/>
                <w:sz w:val="22"/>
              </w:rPr>
            </w:pPr>
          </w:p>
        </w:tc>
      </w:tr>
    </w:tbl>
    <w:p w14:paraId="0955CEB4" w14:textId="15483F37" w:rsidR="002C68C8" w:rsidRDefault="002C68C8" w:rsidP="001243B5">
      <w:pPr>
        <w:pStyle w:val="Paragraphedeliste"/>
        <w:spacing w:before="0" w:beforeAutospacing="0" w:after="0" w:afterAutospacing="0"/>
        <w:ind w:left="0"/>
        <w:rPr>
          <w:rFonts w:ascii="Garamond" w:hAnsi="Garamond" w:cs="Calibri"/>
          <w:b/>
          <w:sz w:val="22"/>
          <w:szCs w:val="24"/>
        </w:rPr>
      </w:pPr>
    </w:p>
    <w:p w14:paraId="19B7C317" w14:textId="284F867A" w:rsidR="00506182" w:rsidRPr="00041818" w:rsidRDefault="00506182" w:rsidP="001243B5">
      <w:pPr>
        <w:spacing w:before="0" w:beforeAutospacing="0" w:after="0" w:afterAutospacing="0"/>
        <w:rPr>
          <w:rFonts w:asciiTheme="minorHAnsi" w:hAnsiTheme="minorHAnsi" w:cstheme="minorHAnsi"/>
          <w:b/>
          <w:sz w:val="22"/>
          <w:szCs w:val="24"/>
        </w:rPr>
      </w:pPr>
      <w:r w:rsidRPr="00041818">
        <w:rPr>
          <w:rFonts w:asciiTheme="minorHAnsi" w:hAnsiTheme="minorHAnsi" w:cstheme="minorHAnsi"/>
          <w:b/>
          <w:sz w:val="22"/>
          <w:szCs w:val="24"/>
        </w:rPr>
        <w:t xml:space="preserve">LOT </w:t>
      </w:r>
      <w:r w:rsidR="006B1BA4" w:rsidRPr="00041818">
        <w:rPr>
          <w:rFonts w:asciiTheme="minorHAnsi" w:hAnsiTheme="minorHAnsi" w:cstheme="minorHAnsi"/>
          <w:b/>
          <w:sz w:val="22"/>
          <w:szCs w:val="24"/>
        </w:rPr>
        <w:t>3</w:t>
      </w:r>
      <w:r w:rsidRPr="00041818">
        <w:rPr>
          <w:rFonts w:asciiTheme="minorHAnsi" w:hAnsiTheme="minorHAnsi" w:cstheme="minorHAnsi"/>
          <w:b/>
          <w:sz w:val="22"/>
          <w:szCs w:val="24"/>
        </w:rPr>
        <w:t xml:space="preserve"> CONTRAT DE CONCESSION DE SERVICES r</w:t>
      </w:r>
      <w:r w:rsidRPr="00041818">
        <w:rPr>
          <w:rFonts w:asciiTheme="minorHAnsi" w:eastAsia="Calibri" w:hAnsiTheme="minorHAnsi" w:cstheme="minorHAnsi"/>
          <w:b/>
          <w:sz w:val="22"/>
          <w:szCs w:val="24"/>
        </w:rPr>
        <w:t>elatif à l’exploitation</w:t>
      </w:r>
      <w:r w:rsidRPr="00041818">
        <w:rPr>
          <w:rFonts w:asciiTheme="minorHAnsi" w:hAnsiTheme="minorHAnsi" w:cstheme="minorHAnsi"/>
          <w:b/>
          <w:sz w:val="22"/>
          <w:szCs w:val="24"/>
        </w:rPr>
        <w:t> :</w:t>
      </w:r>
    </w:p>
    <w:p w14:paraId="328A3DBA" w14:textId="5507C0C3" w:rsidR="00506182" w:rsidRPr="00041818" w:rsidRDefault="00506182" w:rsidP="00506182">
      <w:pPr>
        <w:pStyle w:val="Paragraphedeliste"/>
        <w:numPr>
          <w:ilvl w:val="0"/>
          <w:numId w:val="26"/>
        </w:numPr>
        <w:spacing w:before="0" w:beforeAutospacing="0" w:after="0" w:afterAutospacing="0"/>
        <w:rPr>
          <w:rFonts w:asciiTheme="minorHAnsi" w:hAnsiTheme="minorHAnsi" w:cstheme="minorHAnsi"/>
          <w:b/>
          <w:sz w:val="22"/>
          <w:szCs w:val="24"/>
        </w:rPr>
      </w:pPr>
      <w:r w:rsidRPr="00041818">
        <w:rPr>
          <w:rFonts w:asciiTheme="minorHAnsi" w:hAnsiTheme="minorHAnsi" w:cstheme="minorHAnsi"/>
          <w:b/>
          <w:sz w:val="22"/>
          <w:szCs w:val="24"/>
        </w:rPr>
        <w:t>De distributeurs automatiques de boissons chaudes et froides, denrées alimentaires salées et sucrées au profit des patients, des usagers et du personnel d</w:t>
      </w:r>
      <w:r w:rsidR="006B1BA4" w:rsidRPr="00041818">
        <w:rPr>
          <w:rFonts w:asciiTheme="minorHAnsi" w:hAnsiTheme="minorHAnsi" w:cstheme="minorHAnsi"/>
          <w:b/>
          <w:sz w:val="22"/>
          <w:szCs w:val="24"/>
        </w:rPr>
        <w:t xml:space="preserve">e l’hôpital </w:t>
      </w:r>
      <w:r w:rsidR="0035190D">
        <w:rPr>
          <w:rFonts w:asciiTheme="minorHAnsi" w:hAnsiTheme="minorHAnsi" w:cstheme="minorHAnsi"/>
          <w:b/>
          <w:sz w:val="22"/>
          <w:szCs w:val="24"/>
        </w:rPr>
        <w:t>S</w:t>
      </w:r>
      <w:r w:rsidR="006B1BA4" w:rsidRPr="00041818">
        <w:rPr>
          <w:rFonts w:asciiTheme="minorHAnsi" w:hAnsiTheme="minorHAnsi" w:cstheme="minorHAnsi"/>
          <w:b/>
          <w:sz w:val="22"/>
          <w:szCs w:val="24"/>
        </w:rPr>
        <w:t>aint Antoine et</w:t>
      </w:r>
      <w:r w:rsidRPr="00041818">
        <w:rPr>
          <w:rFonts w:asciiTheme="minorHAnsi" w:hAnsiTheme="minorHAnsi" w:cstheme="minorHAnsi"/>
          <w:b/>
          <w:sz w:val="22"/>
          <w:szCs w:val="24"/>
        </w:rPr>
        <w:t xml:space="preserve"> l’hôpital </w:t>
      </w:r>
      <w:r w:rsidR="00DF3188" w:rsidRPr="00041818">
        <w:rPr>
          <w:rFonts w:asciiTheme="minorHAnsi" w:hAnsiTheme="minorHAnsi" w:cstheme="minorHAnsi"/>
          <w:b/>
          <w:sz w:val="22"/>
          <w:szCs w:val="24"/>
        </w:rPr>
        <w:t>Armand Trousseau</w:t>
      </w:r>
    </w:p>
    <w:p w14:paraId="0FADEB3D" w14:textId="7C6EE27B" w:rsidR="00506182" w:rsidRPr="00041818" w:rsidRDefault="00506182" w:rsidP="001243B5">
      <w:pPr>
        <w:pStyle w:val="Paragraphedeliste"/>
        <w:spacing w:before="0" w:beforeAutospacing="0" w:after="0" w:afterAutospacing="0"/>
        <w:ind w:left="0"/>
        <w:rPr>
          <w:rFonts w:asciiTheme="minorHAnsi" w:hAnsiTheme="minorHAnsi" w:cstheme="minorHAnsi"/>
          <w:b/>
          <w:sz w:val="22"/>
          <w:szCs w:val="24"/>
        </w:rPr>
      </w:pPr>
    </w:p>
    <w:p w14:paraId="6D01BA62" w14:textId="6E39380C" w:rsidR="00D61A06" w:rsidRPr="00F43344" w:rsidRDefault="00D61A06" w:rsidP="001243B5">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ENTRE</w:t>
      </w:r>
      <w:r w:rsidR="00624CF6">
        <w:rPr>
          <w:rFonts w:asciiTheme="minorHAnsi" w:hAnsiTheme="minorHAnsi" w:cstheme="minorHAnsi"/>
          <w:sz w:val="20"/>
          <w:szCs w:val="20"/>
        </w:rPr>
        <w:t xml:space="preserve"> </w:t>
      </w:r>
    </w:p>
    <w:p w14:paraId="15998D2F" w14:textId="77777777" w:rsidR="00974979" w:rsidRDefault="00D61A06" w:rsidP="001243B5">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L’Assis</w:t>
      </w:r>
      <w:r w:rsidR="00F0043A" w:rsidRPr="00F43344">
        <w:rPr>
          <w:rFonts w:asciiTheme="minorHAnsi" w:hAnsiTheme="minorHAnsi" w:cstheme="minorHAnsi"/>
          <w:sz w:val="20"/>
          <w:szCs w:val="20"/>
        </w:rPr>
        <w:t>tance Publique-Hôpitaux de Paris</w:t>
      </w:r>
      <w:r w:rsidRPr="00F43344">
        <w:rPr>
          <w:rFonts w:asciiTheme="minorHAnsi" w:hAnsiTheme="minorHAnsi" w:cstheme="minorHAnsi"/>
          <w:sz w:val="20"/>
          <w:szCs w:val="20"/>
        </w:rPr>
        <w:t xml:space="preserve">, établissement public de santé, dont le siège est situé : </w:t>
      </w:r>
      <w:r w:rsidR="005E426F" w:rsidRPr="00F43344">
        <w:rPr>
          <w:rFonts w:asciiTheme="minorHAnsi" w:hAnsiTheme="minorHAnsi" w:cstheme="minorHAnsi"/>
          <w:sz w:val="20"/>
          <w:szCs w:val="20"/>
        </w:rPr>
        <w:t>55</w:t>
      </w:r>
      <w:r w:rsidRPr="00F43344">
        <w:rPr>
          <w:rFonts w:asciiTheme="minorHAnsi" w:hAnsiTheme="minorHAnsi" w:cstheme="minorHAnsi"/>
          <w:sz w:val="20"/>
          <w:szCs w:val="20"/>
        </w:rPr>
        <w:t xml:space="preserve">, </w:t>
      </w:r>
      <w:r w:rsidR="005E426F" w:rsidRPr="00F43344">
        <w:rPr>
          <w:rFonts w:asciiTheme="minorHAnsi" w:hAnsiTheme="minorHAnsi" w:cstheme="minorHAnsi"/>
          <w:sz w:val="20"/>
          <w:szCs w:val="20"/>
        </w:rPr>
        <w:t>boulevard Diderot</w:t>
      </w:r>
      <w:r w:rsidRPr="00F43344">
        <w:rPr>
          <w:rFonts w:asciiTheme="minorHAnsi" w:hAnsiTheme="minorHAnsi" w:cstheme="minorHAnsi"/>
          <w:sz w:val="20"/>
          <w:szCs w:val="20"/>
        </w:rPr>
        <w:t xml:space="preserve"> PARIS </w:t>
      </w:r>
      <w:r w:rsidR="005E426F" w:rsidRPr="00F43344">
        <w:rPr>
          <w:rFonts w:asciiTheme="minorHAnsi" w:hAnsiTheme="minorHAnsi" w:cstheme="minorHAnsi"/>
          <w:sz w:val="20"/>
          <w:szCs w:val="20"/>
        </w:rPr>
        <w:t>12</w:t>
      </w:r>
      <w:r w:rsidRPr="00F43344">
        <w:rPr>
          <w:rFonts w:asciiTheme="minorHAnsi" w:hAnsiTheme="minorHAnsi" w:cstheme="minorHAnsi"/>
          <w:sz w:val="20"/>
          <w:szCs w:val="20"/>
        </w:rPr>
        <w:t xml:space="preserve">ème, représentée par son Directeur Général, M. </w:t>
      </w:r>
      <w:r w:rsidR="006B771B" w:rsidRPr="00F43344">
        <w:rPr>
          <w:rFonts w:asciiTheme="minorHAnsi" w:hAnsiTheme="minorHAnsi" w:cstheme="minorHAnsi"/>
          <w:sz w:val="20"/>
          <w:szCs w:val="20"/>
        </w:rPr>
        <w:t>Nicolas REVEL</w:t>
      </w:r>
      <w:r w:rsidRPr="00F43344">
        <w:rPr>
          <w:rFonts w:asciiTheme="minorHAnsi" w:hAnsiTheme="minorHAnsi" w:cstheme="minorHAnsi"/>
          <w:sz w:val="20"/>
          <w:szCs w:val="20"/>
        </w:rPr>
        <w:t>, et pour le</w:t>
      </w:r>
      <w:r w:rsidR="006B771B" w:rsidRPr="00F43344">
        <w:rPr>
          <w:rFonts w:asciiTheme="minorHAnsi" w:hAnsiTheme="minorHAnsi" w:cstheme="minorHAnsi"/>
          <w:sz w:val="20"/>
          <w:szCs w:val="20"/>
        </w:rPr>
        <w:t xml:space="preserve"> Groupe Hospitalo</w:t>
      </w:r>
      <w:r w:rsidR="0001210B">
        <w:rPr>
          <w:rFonts w:asciiTheme="minorHAnsi" w:hAnsiTheme="minorHAnsi" w:cstheme="minorHAnsi"/>
          <w:sz w:val="20"/>
          <w:szCs w:val="20"/>
        </w:rPr>
        <w:t>-</w:t>
      </w:r>
      <w:r w:rsidR="006B771B" w:rsidRPr="00F43344">
        <w:rPr>
          <w:rFonts w:asciiTheme="minorHAnsi" w:hAnsiTheme="minorHAnsi" w:cstheme="minorHAnsi"/>
          <w:sz w:val="20"/>
          <w:szCs w:val="20"/>
        </w:rPr>
        <w:t>Universitaire AP-HP. Sorbonne Université</w:t>
      </w:r>
      <w:r w:rsidRPr="00F43344">
        <w:rPr>
          <w:rFonts w:asciiTheme="minorHAnsi" w:hAnsiTheme="minorHAnsi" w:cstheme="minorHAnsi"/>
          <w:sz w:val="20"/>
          <w:szCs w:val="20"/>
        </w:rPr>
        <w:t>, par délégation</w:t>
      </w:r>
      <w:r w:rsidR="00824397" w:rsidRPr="00F43344">
        <w:rPr>
          <w:rFonts w:asciiTheme="minorHAnsi" w:hAnsiTheme="minorHAnsi" w:cstheme="minorHAnsi"/>
          <w:sz w:val="20"/>
          <w:szCs w:val="20"/>
        </w:rPr>
        <w:t xml:space="preserve"> permanente</w:t>
      </w:r>
      <w:r w:rsidR="002569A5" w:rsidRPr="00F43344">
        <w:rPr>
          <w:rFonts w:asciiTheme="minorHAnsi" w:hAnsiTheme="minorHAnsi" w:cstheme="minorHAnsi"/>
          <w:sz w:val="20"/>
          <w:szCs w:val="20"/>
        </w:rPr>
        <w:t>,</w:t>
      </w:r>
      <w:r w:rsidRPr="00F43344">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Madame Christine WELTY, Directrice du </w:t>
      </w:r>
      <w:r w:rsidR="0001210B">
        <w:rPr>
          <w:rFonts w:asciiTheme="minorHAnsi" w:hAnsiTheme="minorHAnsi" w:cstheme="minorHAnsi"/>
          <w:sz w:val="20"/>
          <w:szCs w:val="20"/>
        </w:rPr>
        <w:t>G</w:t>
      </w:r>
      <w:r w:rsidR="00B977BB" w:rsidRPr="00F43344">
        <w:rPr>
          <w:rFonts w:asciiTheme="minorHAnsi" w:hAnsiTheme="minorHAnsi" w:cstheme="minorHAnsi"/>
          <w:sz w:val="20"/>
          <w:szCs w:val="20"/>
        </w:rPr>
        <w:t xml:space="preserve">roupe </w:t>
      </w:r>
      <w:r w:rsidR="0001210B">
        <w:rPr>
          <w:rFonts w:asciiTheme="minorHAnsi" w:hAnsiTheme="minorHAnsi" w:cstheme="minorHAnsi"/>
          <w:sz w:val="20"/>
          <w:szCs w:val="20"/>
        </w:rPr>
        <w:t>H</w:t>
      </w:r>
      <w:r w:rsidR="00B977BB" w:rsidRPr="00F43344">
        <w:rPr>
          <w:rFonts w:asciiTheme="minorHAnsi" w:hAnsiTheme="minorHAnsi" w:cstheme="minorHAnsi"/>
          <w:sz w:val="20"/>
          <w:szCs w:val="20"/>
        </w:rPr>
        <w:t>ospitalo-</w:t>
      </w:r>
      <w:r w:rsidR="0001210B">
        <w:rPr>
          <w:rFonts w:asciiTheme="minorHAnsi" w:hAnsiTheme="minorHAnsi" w:cstheme="minorHAnsi"/>
          <w:sz w:val="20"/>
          <w:szCs w:val="20"/>
        </w:rPr>
        <w:t>U</w:t>
      </w:r>
      <w:r w:rsidR="00B977BB" w:rsidRPr="00F43344">
        <w:rPr>
          <w:rFonts w:asciiTheme="minorHAnsi" w:hAnsiTheme="minorHAnsi" w:cstheme="minorHAnsi"/>
          <w:sz w:val="20"/>
          <w:szCs w:val="20"/>
        </w:rPr>
        <w:t>niversitaire AP-HP.</w:t>
      </w:r>
      <w:r w:rsidR="00044DD4">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Sorbonne Université ayant reçu délégation du Directeur Général de </w:t>
      </w:r>
    </w:p>
    <w:p w14:paraId="68B70506" w14:textId="77777777" w:rsidR="00974979" w:rsidRDefault="00974979" w:rsidP="001243B5">
      <w:pPr>
        <w:spacing w:before="0" w:beforeAutospacing="0" w:after="0" w:afterAutospacing="0"/>
        <w:rPr>
          <w:rFonts w:asciiTheme="minorHAnsi" w:hAnsiTheme="minorHAnsi" w:cstheme="minorHAnsi"/>
          <w:sz w:val="20"/>
          <w:szCs w:val="20"/>
        </w:rPr>
      </w:pPr>
    </w:p>
    <w:p w14:paraId="2BAA1B2E" w14:textId="3ECA0F3A" w:rsidR="006B771B" w:rsidRPr="00F43344" w:rsidRDefault="00B977BB" w:rsidP="001243B5">
      <w:pPr>
        <w:spacing w:before="0" w:beforeAutospacing="0" w:after="0" w:afterAutospacing="0"/>
        <w:rPr>
          <w:rFonts w:asciiTheme="minorHAnsi" w:hAnsiTheme="minorHAnsi" w:cstheme="minorHAnsi"/>
          <w:sz w:val="20"/>
          <w:szCs w:val="20"/>
        </w:rPr>
      </w:pPr>
      <w:proofErr w:type="gramStart"/>
      <w:r w:rsidRPr="00F43344">
        <w:rPr>
          <w:rFonts w:asciiTheme="minorHAnsi" w:hAnsiTheme="minorHAnsi" w:cstheme="minorHAnsi"/>
          <w:sz w:val="20"/>
          <w:szCs w:val="20"/>
        </w:rPr>
        <w:t>l’Assistance</w:t>
      </w:r>
      <w:proofErr w:type="gramEnd"/>
      <w:r w:rsidRPr="00F43344">
        <w:rPr>
          <w:rFonts w:asciiTheme="minorHAnsi" w:hAnsiTheme="minorHAnsi" w:cstheme="minorHAnsi"/>
          <w:sz w:val="20"/>
          <w:szCs w:val="20"/>
        </w:rPr>
        <w:t xml:space="preserve"> Publique – Hôpitaux de Paris </w:t>
      </w:r>
      <w:r w:rsidR="006B771B" w:rsidRPr="00F43344">
        <w:rPr>
          <w:rFonts w:asciiTheme="minorHAnsi" w:hAnsiTheme="minorHAnsi" w:cstheme="minorHAnsi"/>
          <w:sz w:val="20"/>
          <w:szCs w:val="20"/>
        </w:rPr>
        <w:t>par arrêté directorial n°75-202</w:t>
      </w:r>
      <w:r w:rsidR="006C518C">
        <w:rPr>
          <w:rFonts w:asciiTheme="minorHAnsi" w:hAnsiTheme="minorHAnsi" w:cstheme="minorHAnsi"/>
          <w:sz w:val="20"/>
          <w:szCs w:val="20"/>
        </w:rPr>
        <w:t>5</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9</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1</w:t>
      </w:r>
      <w:r w:rsidR="006B771B" w:rsidRPr="00F43344">
        <w:rPr>
          <w:rFonts w:asciiTheme="minorHAnsi" w:hAnsiTheme="minorHAnsi" w:cstheme="minorHAnsi"/>
          <w:sz w:val="20"/>
          <w:szCs w:val="20"/>
        </w:rPr>
        <w:t>-0000</w:t>
      </w:r>
      <w:r w:rsidR="006C518C">
        <w:rPr>
          <w:rFonts w:asciiTheme="minorHAnsi" w:hAnsiTheme="minorHAnsi" w:cstheme="minorHAnsi"/>
          <w:sz w:val="20"/>
          <w:szCs w:val="20"/>
        </w:rPr>
        <w:t>6</w:t>
      </w:r>
      <w:r w:rsidR="006B771B" w:rsidRPr="00F43344">
        <w:rPr>
          <w:rFonts w:asciiTheme="minorHAnsi" w:hAnsiTheme="minorHAnsi" w:cstheme="minorHAnsi"/>
          <w:sz w:val="20"/>
          <w:szCs w:val="20"/>
        </w:rPr>
        <w:t xml:space="preserve"> du </w:t>
      </w:r>
      <w:r w:rsidR="006C518C">
        <w:rPr>
          <w:rFonts w:asciiTheme="minorHAnsi" w:hAnsiTheme="minorHAnsi" w:cstheme="minorHAnsi"/>
          <w:sz w:val="20"/>
          <w:szCs w:val="20"/>
        </w:rPr>
        <w:t>01</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9</w:t>
      </w:r>
      <w:r w:rsidR="006B771B" w:rsidRPr="00F43344">
        <w:rPr>
          <w:rFonts w:asciiTheme="minorHAnsi" w:hAnsiTheme="minorHAnsi" w:cstheme="minorHAnsi"/>
          <w:sz w:val="20"/>
          <w:szCs w:val="20"/>
        </w:rPr>
        <w:t>/202</w:t>
      </w:r>
      <w:r w:rsidR="006C518C">
        <w:rPr>
          <w:rFonts w:asciiTheme="minorHAnsi" w:hAnsiTheme="minorHAnsi" w:cstheme="minorHAnsi"/>
          <w:sz w:val="20"/>
          <w:szCs w:val="20"/>
        </w:rPr>
        <w:t>5</w:t>
      </w:r>
      <w:r w:rsidR="006B771B" w:rsidRPr="00F43344">
        <w:rPr>
          <w:rFonts w:asciiTheme="minorHAnsi" w:hAnsiTheme="minorHAnsi" w:cstheme="minorHAnsi"/>
          <w:sz w:val="20"/>
          <w:szCs w:val="20"/>
        </w:rPr>
        <w:t xml:space="preserve"> ou son subdélégataire Madame Pauline MAISANI, Adjointe à la Directrice du Groupe Hospitalo-Universitaire AP-HP. Sorbonne Université, Directrice du site Pitié-Salpêtrière ou Monsieur Aurélien MOLLARD, Secrétaire Général du Groupe Hospitalo-Universitaire AP-HP. Sorbonne Université, Directeur des sites </w:t>
      </w:r>
      <w:r w:rsidR="006C518C">
        <w:rPr>
          <w:rFonts w:asciiTheme="minorHAnsi" w:hAnsiTheme="minorHAnsi" w:cstheme="minorHAnsi"/>
          <w:sz w:val="20"/>
          <w:szCs w:val="20"/>
        </w:rPr>
        <w:t xml:space="preserve">Rothschild </w:t>
      </w:r>
      <w:r w:rsidR="006B771B" w:rsidRPr="00F43344">
        <w:rPr>
          <w:rFonts w:asciiTheme="minorHAnsi" w:hAnsiTheme="minorHAnsi" w:cstheme="minorHAnsi"/>
          <w:sz w:val="20"/>
          <w:szCs w:val="20"/>
        </w:rPr>
        <w:t>Armand Trousseau - La Roche Guyon par arrêté directorial par arrêté directorial n°75-202</w:t>
      </w:r>
      <w:r w:rsidR="006C518C">
        <w:rPr>
          <w:rFonts w:asciiTheme="minorHAnsi" w:hAnsiTheme="minorHAnsi" w:cstheme="minorHAnsi"/>
          <w:sz w:val="20"/>
          <w:szCs w:val="20"/>
        </w:rPr>
        <w:t>5</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9</w:t>
      </w:r>
      <w:r w:rsidR="006B771B" w:rsidRPr="00F43344">
        <w:rPr>
          <w:rFonts w:asciiTheme="minorHAnsi" w:hAnsiTheme="minorHAnsi" w:cstheme="minorHAnsi"/>
          <w:sz w:val="20"/>
          <w:szCs w:val="20"/>
        </w:rPr>
        <w:t>-</w:t>
      </w:r>
      <w:r w:rsidR="006C518C">
        <w:rPr>
          <w:rFonts w:asciiTheme="minorHAnsi" w:hAnsiTheme="minorHAnsi" w:cstheme="minorHAnsi"/>
          <w:sz w:val="20"/>
          <w:szCs w:val="20"/>
        </w:rPr>
        <w:t>01</w:t>
      </w:r>
      <w:r w:rsidR="006B771B" w:rsidRPr="00F43344">
        <w:rPr>
          <w:rFonts w:asciiTheme="minorHAnsi" w:hAnsiTheme="minorHAnsi" w:cstheme="minorHAnsi"/>
          <w:sz w:val="20"/>
          <w:szCs w:val="20"/>
        </w:rPr>
        <w:t>-0000</w:t>
      </w:r>
      <w:r w:rsidR="006C518C">
        <w:rPr>
          <w:rFonts w:asciiTheme="minorHAnsi" w:hAnsiTheme="minorHAnsi" w:cstheme="minorHAnsi"/>
          <w:sz w:val="20"/>
          <w:szCs w:val="20"/>
        </w:rPr>
        <w:t>6</w:t>
      </w:r>
      <w:r w:rsidR="006B771B" w:rsidRPr="00F43344">
        <w:rPr>
          <w:rFonts w:asciiTheme="minorHAnsi" w:hAnsiTheme="minorHAnsi" w:cstheme="minorHAnsi"/>
          <w:sz w:val="20"/>
          <w:szCs w:val="20"/>
        </w:rPr>
        <w:t xml:space="preserve"> du </w:t>
      </w:r>
      <w:r w:rsidR="006C518C">
        <w:rPr>
          <w:rFonts w:asciiTheme="minorHAnsi" w:hAnsiTheme="minorHAnsi" w:cstheme="minorHAnsi"/>
          <w:sz w:val="20"/>
          <w:szCs w:val="20"/>
        </w:rPr>
        <w:t>01</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9</w:t>
      </w:r>
      <w:r w:rsidR="006B771B" w:rsidRPr="00F43344">
        <w:rPr>
          <w:rFonts w:asciiTheme="minorHAnsi" w:hAnsiTheme="minorHAnsi" w:cstheme="minorHAnsi"/>
          <w:sz w:val="20"/>
          <w:szCs w:val="20"/>
        </w:rPr>
        <w:t>/202</w:t>
      </w:r>
      <w:r w:rsidR="006C518C">
        <w:rPr>
          <w:rFonts w:asciiTheme="minorHAnsi" w:hAnsiTheme="minorHAnsi" w:cstheme="minorHAnsi"/>
          <w:sz w:val="20"/>
          <w:szCs w:val="20"/>
        </w:rPr>
        <w:t>5</w:t>
      </w:r>
    </w:p>
    <w:p w14:paraId="30466B96" w14:textId="6DCEA558" w:rsidR="00D61A06"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Désigné ci-après par 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sigle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 AP-HP</w:t>
      </w:r>
      <w:r w:rsidR="006A5D99" w:rsidRPr="00F43344">
        <w:rPr>
          <w:rFonts w:asciiTheme="minorHAnsi" w:hAnsiTheme="minorHAnsi" w:cstheme="minorHAnsi"/>
          <w:sz w:val="20"/>
          <w:szCs w:val="20"/>
        </w:rPr>
        <w:t> »</w:t>
      </w:r>
      <w:r w:rsidR="002E5592" w:rsidRPr="00F43344">
        <w:rPr>
          <w:rFonts w:asciiTheme="minorHAnsi" w:hAnsiTheme="minorHAnsi" w:cstheme="minorHAnsi"/>
          <w:sz w:val="20"/>
          <w:szCs w:val="20"/>
        </w:rPr>
        <w:t>, l</w:t>
      </w:r>
      <w:r w:rsidR="00F2302F" w:rsidRPr="00F43344">
        <w:rPr>
          <w:rFonts w:asciiTheme="minorHAnsi" w:hAnsiTheme="minorHAnsi" w:cstheme="minorHAnsi"/>
          <w:sz w:val="20"/>
          <w:szCs w:val="20"/>
        </w:rPr>
        <w:t>a</w:t>
      </w:r>
      <w:r w:rsidR="002E5592" w:rsidRPr="00F43344">
        <w:rPr>
          <w:rFonts w:asciiTheme="minorHAnsi" w:hAnsiTheme="minorHAnsi" w:cstheme="minorHAnsi"/>
          <w:sz w:val="20"/>
          <w:szCs w:val="20"/>
        </w:rPr>
        <w:t xml:space="preserve"> concédant</w:t>
      </w:r>
      <w:r w:rsidR="00F2302F" w:rsidRPr="00F43344">
        <w:rPr>
          <w:rFonts w:asciiTheme="minorHAnsi" w:hAnsiTheme="minorHAnsi" w:cstheme="minorHAnsi"/>
          <w:sz w:val="20"/>
          <w:szCs w:val="20"/>
        </w:rPr>
        <w:t>e</w:t>
      </w:r>
    </w:p>
    <w:p w14:paraId="189A36EE" w14:textId="77777777" w:rsidR="00D61A06"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D’une part,</w:t>
      </w:r>
    </w:p>
    <w:p w14:paraId="6F3A0F57" w14:textId="77777777" w:rsidR="00743DB8" w:rsidRPr="00F43344" w:rsidRDefault="00743DB8"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ET :</w:t>
      </w:r>
    </w:p>
    <w:p w14:paraId="216B765E" w14:textId="77777777" w:rsidR="00974641" w:rsidRPr="00F43344" w:rsidRDefault="00974641"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b/>
          <w:sz w:val="20"/>
          <w:szCs w:val="20"/>
        </w:rPr>
        <w:t>LA SOCIETE</w:t>
      </w:r>
      <w:r w:rsidRPr="00F43344">
        <w:rPr>
          <w:rFonts w:asciiTheme="minorHAnsi" w:hAnsiTheme="minorHAnsi" w:cstheme="minorHAnsi"/>
          <w:sz w:val="20"/>
          <w:szCs w:val="20"/>
        </w:rPr>
        <w:t xml:space="preserve"> ________________________, __________________________________, enregistrée sous le numéro RCS ________________________, de ______________________, ayant son siège social au ______________________________, représentée par _____________________________, en sa qualité de __________________________________________,</w:t>
      </w:r>
    </w:p>
    <w:p w14:paraId="0C2AABAE" w14:textId="058BF5F5" w:rsidR="00743DB8" w:rsidRPr="00F43344" w:rsidRDefault="00F32678"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Désigné ci-après</w:t>
      </w:r>
      <w:r w:rsidR="0037159E" w:rsidRPr="00F43344">
        <w:rPr>
          <w:rFonts w:asciiTheme="minorHAnsi" w:hAnsiTheme="minorHAnsi" w:cstheme="minorHAnsi"/>
          <w:sz w:val="20"/>
          <w:szCs w:val="20"/>
        </w:rPr>
        <w:t xml:space="preserve"> </w:t>
      </w:r>
      <w:r w:rsidR="00743DB8" w:rsidRPr="00F43344">
        <w:rPr>
          <w:rFonts w:asciiTheme="minorHAnsi" w:hAnsiTheme="minorHAnsi" w:cstheme="minorHAnsi"/>
          <w:sz w:val="20"/>
          <w:szCs w:val="20"/>
        </w:rPr>
        <w:t xml:space="preserve">: </w:t>
      </w:r>
      <w:r w:rsidR="0044607F" w:rsidRPr="00F43344">
        <w:rPr>
          <w:rFonts w:asciiTheme="minorHAnsi" w:hAnsiTheme="minorHAnsi" w:cstheme="minorHAnsi"/>
          <w:sz w:val="20"/>
          <w:szCs w:val="20"/>
        </w:rPr>
        <w:t>«</w:t>
      </w:r>
      <w:r w:rsidR="0033084E">
        <w:rPr>
          <w:rFonts w:asciiTheme="minorHAnsi" w:hAnsiTheme="minorHAnsi" w:cstheme="minorHAnsi"/>
          <w:sz w:val="20"/>
          <w:szCs w:val="20"/>
        </w:rPr>
        <w:t xml:space="preserve"> </w:t>
      </w:r>
      <w:r w:rsidR="0044607F" w:rsidRPr="00F43344">
        <w:rPr>
          <w:rFonts w:asciiTheme="minorHAnsi" w:hAnsiTheme="minorHAnsi" w:cstheme="minorHAnsi"/>
          <w:sz w:val="20"/>
          <w:szCs w:val="20"/>
        </w:rPr>
        <w:t>l</w:t>
      </w:r>
      <w:r w:rsidR="00076315" w:rsidRPr="00F43344">
        <w:rPr>
          <w:rFonts w:asciiTheme="minorHAnsi" w:hAnsiTheme="minorHAnsi" w:cstheme="minorHAnsi"/>
          <w:sz w:val="20"/>
          <w:szCs w:val="20"/>
        </w:rPr>
        <w:t>e</w:t>
      </w:r>
      <w:r w:rsidR="0037159E" w:rsidRPr="00F43344">
        <w:rPr>
          <w:rFonts w:asciiTheme="minorHAnsi" w:hAnsiTheme="minorHAnsi" w:cstheme="minorHAnsi"/>
          <w:sz w:val="20"/>
          <w:szCs w:val="20"/>
        </w:rPr>
        <w:t xml:space="preserve"> </w:t>
      </w:r>
      <w:r w:rsidR="007070FA" w:rsidRPr="00F43344">
        <w:rPr>
          <w:rFonts w:asciiTheme="minorHAnsi" w:hAnsiTheme="minorHAnsi" w:cstheme="minorHAnsi"/>
          <w:sz w:val="20"/>
          <w:szCs w:val="20"/>
        </w:rPr>
        <w:t>concessionnaire</w:t>
      </w:r>
      <w:r w:rsidR="0033084E">
        <w:rPr>
          <w:rFonts w:asciiTheme="minorHAnsi" w:hAnsiTheme="minorHAnsi" w:cstheme="minorHAnsi"/>
          <w:sz w:val="20"/>
          <w:szCs w:val="20"/>
        </w:rPr>
        <w:t xml:space="preserve"> </w:t>
      </w:r>
      <w:r w:rsidRPr="00F43344">
        <w:rPr>
          <w:rFonts w:asciiTheme="minorHAnsi" w:hAnsiTheme="minorHAnsi" w:cstheme="minorHAnsi"/>
          <w:sz w:val="20"/>
          <w:szCs w:val="20"/>
        </w:rPr>
        <w:t>»</w:t>
      </w:r>
    </w:p>
    <w:p w14:paraId="5C08DC18" w14:textId="77777777" w:rsidR="00743DB8"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D’autre</w:t>
      </w:r>
      <w:r w:rsidR="00743DB8" w:rsidRPr="00F43344">
        <w:rPr>
          <w:rFonts w:asciiTheme="minorHAnsi" w:hAnsiTheme="minorHAnsi" w:cstheme="minorHAnsi"/>
          <w:sz w:val="20"/>
          <w:szCs w:val="20"/>
        </w:rPr>
        <w:t xml:space="preserve"> part,</w:t>
      </w:r>
    </w:p>
    <w:p w14:paraId="557EE20E" w14:textId="77777777" w:rsidR="003F7E85" w:rsidRPr="004B5A5E" w:rsidRDefault="00452AA9" w:rsidP="002C68C8">
      <w:pPr>
        <w:spacing w:before="120" w:beforeAutospacing="0" w:after="240" w:afterAutospacing="0"/>
        <w:rPr>
          <w:rFonts w:asciiTheme="minorHAnsi" w:hAnsiTheme="minorHAnsi" w:cstheme="minorHAnsi"/>
          <w:sz w:val="22"/>
          <w:szCs w:val="24"/>
        </w:rPr>
      </w:pPr>
      <w:r w:rsidRPr="00F43344">
        <w:rPr>
          <w:rFonts w:asciiTheme="minorHAnsi" w:hAnsiTheme="minorHAnsi" w:cstheme="minorHAnsi"/>
          <w:sz w:val="20"/>
          <w:szCs w:val="20"/>
          <w:u w:val="single"/>
        </w:rPr>
        <w:t xml:space="preserve">La </w:t>
      </w:r>
      <w:r w:rsidR="002E5592" w:rsidRPr="00F43344">
        <w:rPr>
          <w:rFonts w:asciiTheme="minorHAnsi" w:hAnsiTheme="minorHAnsi" w:cstheme="minorHAnsi"/>
          <w:sz w:val="20"/>
          <w:szCs w:val="20"/>
          <w:u w:val="single"/>
        </w:rPr>
        <w:t>concession</w:t>
      </w:r>
      <w:r w:rsidRPr="00F43344">
        <w:rPr>
          <w:rFonts w:asciiTheme="minorHAnsi" w:hAnsiTheme="minorHAnsi" w:cstheme="minorHAnsi"/>
          <w:sz w:val="20"/>
          <w:szCs w:val="20"/>
          <w:u w:val="single"/>
        </w:rPr>
        <w:t xml:space="preserve"> finale sera rédigée en reprenant les éléments de réponse du candidat retenu (redevances, prestations supplémentaires éventuelles etc…)</w:t>
      </w:r>
      <w:r w:rsidR="00970364" w:rsidRPr="00F43344">
        <w:rPr>
          <w:rFonts w:asciiTheme="minorHAnsi" w:hAnsiTheme="minorHAnsi" w:cstheme="minorHAnsi"/>
          <w:sz w:val="20"/>
          <w:szCs w:val="20"/>
          <w:u w:val="single"/>
        </w:rPr>
        <w:t xml:space="preserve"> </w:t>
      </w:r>
      <w:r w:rsidR="00970364" w:rsidRPr="00F43344">
        <w:rPr>
          <w:rFonts w:asciiTheme="minorHAnsi" w:hAnsiTheme="minorHAnsi" w:cstheme="minorHAnsi"/>
          <w:b/>
          <w:sz w:val="20"/>
          <w:szCs w:val="20"/>
          <w:u w:val="single"/>
        </w:rPr>
        <w:t>et des négociations éventuelles</w:t>
      </w:r>
      <w:r w:rsidR="00DF6A3D" w:rsidRPr="004B5A5E">
        <w:rPr>
          <w:rFonts w:asciiTheme="minorHAnsi" w:hAnsiTheme="minorHAnsi" w:cstheme="minorHAnsi"/>
          <w:sz w:val="22"/>
          <w:szCs w:val="24"/>
        </w:rPr>
        <w:br w:type="page"/>
      </w:r>
    </w:p>
    <w:p w14:paraId="7FB31E14" w14:textId="77777777" w:rsidR="003F7E85" w:rsidRPr="00BE55DF" w:rsidRDefault="003F7E85" w:rsidP="00E379A1">
      <w:pPr>
        <w:spacing w:before="0" w:beforeAutospacing="0" w:after="200" w:afterAutospacing="0" w:line="276" w:lineRule="auto"/>
        <w:contextualSpacing/>
        <w:jc w:val="center"/>
        <w:rPr>
          <w:rFonts w:ascii="Garamond" w:hAnsi="Garamond"/>
          <w:b/>
          <w:sz w:val="22"/>
          <w:szCs w:val="24"/>
        </w:rPr>
      </w:pPr>
      <w:r w:rsidRPr="00BE55DF">
        <w:rPr>
          <w:rFonts w:ascii="Garamond" w:hAnsi="Garamond"/>
          <w:b/>
          <w:sz w:val="22"/>
          <w:szCs w:val="24"/>
        </w:rPr>
        <w:lastRenderedPageBreak/>
        <w:t>SOMMAIRE</w:t>
      </w:r>
    </w:p>
    <w:p w14:paraId="4139E83C" w14:textId="3B6A062C" w:rsidR="0053613A" w:rsidRDefault="003F7E85">
      <w:pPr>
        <w:pStyle w:val="TM1"/>
        <w:rPr>
          <w:rFonts w:eastAsiaTheme="minorEastAsia" w:cstheme="minorBidi"/>
          <w:b w:val="0"/>
          <w:bCs w:val="0"/>
          <w:caps w:val="0"/>
          <w:noProof/>
          <w:sz w:val="22"/>
          <w:szCs w:val="22"/>
        </w:rPr>
      </w:pPr>
      <w:r w:rsidRPr="00B60982">
        <w:rPr>
          <w:rFonts w:ascii="Garamond" w:hAnsi="Garamond"/>
          <w:sz w:val="22"/>
          <w:szCs w:val="22"/>
        </w:rPr>
        <w:fldChar w:fldCharType="begin"/>
      </w:r>
      <w:r w:rsidRPr="00B60982">
        <w:rPr>
          <w:rFonts w:ascii="Garamond" w:hAnsi="Garamond"/>
          <w:sz w:val="22"/>
          <w:szCs w:val="22"/>
        </w:rPr>
        <w:instrText xml:space="preserve"> TOC \o "1-3" \h \z \u </w:instrText>
      </w:r>
      <w:r w:rsidRPr="00B60982">
        <w:rPr>
          <w:rFonts w:ascii="Garamond" w:hAnsi="Garamond"/>
          <w:sz w:val="22"/>
          <w:szCs w:val="22"/>
        </w:rPr>
        <w:fldChar w:fldCharType="separate"/>
      </w:r>
      <w:hyperlink w:anchor="_Toc221806746" w:history="1">
        <w:r w:rsidR="0053613A" w:rsidRPr="00DD3006">
          <w:rPr>
            <w:rStyle w:val="Lienhypertexte"/>
            <w:rFonts w:eastAsiaTheme="majorEastAsia" w:cstheme="minorHAnsi"/>
            <w:noProof/>
          </w:rPr>
          <w:t>CHAPITRE 1- DISPOSITIONS GENERALES</w:t>
        </w:r>
        <w:r w:rsidR="0053613A">
          <w:rPr>
            <w:noProof/>
            <w:webHidden/>
          </w:rPr>
          <w:tab/>
        </w:r>
        <w:r w:rsidR="0053613A">
          <w:rPr>
            <w:noProof/>
            <w:webHidden/>
          </w:rPr>
          <w:fldChar w:fldCharType="begin"/>
        </w:r>
        <w:r w:rsidR="0053613A">
          <w:rPr>
            <w:noProof/>
            <w:webHidden/>
          </w:rPr>
          <w:instrText xml:space="preserve"> PAGEREF _Toc221806746 \h </w:instrText>
        </w:r>
        <w:r w:rsidR="0053613A">
          <w:rPr>
            <w:noProof/>
            <w:webHidden/>
          </w:rPr>
        </w:r>
        <w:r w:rsidR="0053613A">
          <w:rPr>
            <w:noProof/>
            <w:webHidden/>
          </w:rPr>
          <w:fldChar w:fldCharType="separate"/>
        </w:r>
        <w:r w:rsidR="0053613A">
          <w:rPr>
            <w:noProof/>
            <w:webHidden/>
          </w:rPr>
          <w:t>3</w:t>
        </w:r>
        <w:r w:rsidR="0053613A">
          <w:rPr>
            <w:noProof/>
            <w:webHidden/>
          </w:rPr>
          <w:fldChar w:fldCharType="end"/>
        </w:r>
      </w:hyperlink>
    </w:p>
    <w:p w14:paraId="658F1DFC" w14:textId="5A73BAA2" w:rsidR="0053613A" w:rsidRDefault="007751B1">
      <w:pPr>
        <w:pStyle w:val="TM2"/>
        <w:rPr>
          <w:rFonts w:eastAsiaTheme="minorEastAsia" w:cstheme="minorBidi"/>
          <w:smallCaps w:val="0"/>
          <w:noProof/>
          <w:sz w:val="22"/>
          <w:szCs w:val="22"/>
        </w:rPr>
      </w:pPr>
      <w:hyperlink w:anchor="_Toc221806747" w:history="1">
        <w:r w:rsidR="0053613A" w:rsidRPr="00DD3006">
          <w:rPr>
            <w:rStyle w:val="Lienhypertexte"/>
            <w:rFonts w:eastAsiaTheme="majorEastAsia" w:cstheme="minorHAnsi"/>
            <w:b/>
            <w:bCs/>
            <w:noProof/>
          </w:rPr>
          <w:t>SECTION 1- PRESENTATION DES ETABLISSEMENTS</w:t>
        </w:r>
        <w:r w:rsidR="0053613A">
          <w:rPr>
            <w:noProof/>
            <w:webHidden/>
          </w:rPr>
          <w:tab/>
        </w:r>
        <w:r w:rsidR="0053613A">
          <w:rPr>
            <w:noProof/>
            <w:webHidden/>
          </w:rPr>
          <w:fldChar w:fldCharType="begin"/>
        </w:r>
        <w:r w:rsidR="0053613A">
          <w:rPr>
            <w:noProof/>
            <w:webHidden/>
          </w:rPr>
          <w:instrText xml:space="preserve"> PAGEREF _Toc221806747 \h </w:instrText>
        </w:r>
        <w:r w:rsidR="0053613A">
          <w:rPr>
            <w:noProof/>
            <w:webHidden/>
          </w:rPr>
        </w:r>
        <w:r w:rsidR="0053613A">
          <w:rPr>
            <w:noProof/>
            <w:webHidden/>
          </w:rPr>
          <w:fldChar w:fldCharType="separate"/>
        </w:r>
        <w:r w:rsidR="0053613A">
          <w:rPr>
            <w:noProof/>
            <w:webHidden/>
          </w:rPr>
          <w:t>3</w:t>
        </w:r>
        <w:r w:rsidR="0053613A">
          <w:rPr>
            <w:noProof/>
            <w:webHidden/>
          </w:rPr>
          <w:fldChar w:fldCharType="end"/>
        </w:r>
      </w:hyperlink>
    </w:p>
    <w:p w14:paraId="3E7E44BB" w14:textId="040C2BE0" w:rsidR="0053613A" w:rsidRDefault="007751B1">
      <w:pPr>
        <w:pStyle w:val="TM2"/>
        <w:rPr>
          <w:rFonts w:eastAsiaTheme="minorEastAsia" w:cstheme="minorBidi"/>
          <w:smallCaps w:val="0"/>
          <w:noProof/>
          <w:sz w:val="22"/>
          <w:szCs w:val="22"/>
        </w:rPr>
      </w:pPr>
      <w:hyperlink w:anchor="_Toc221806748" w:history="1">
        <w:r w:rsidR="0053613A" w:rsidRPr="00DD3006">
          <w:rPr>
            <w:rStyle w:val="Lienhypertexte"/>
            <w:rFonts w:eastAsiaTheme="majorEastAsia" w:cstheme="minorHAnsi"/>
            <w:b/>
            <w:bCs/>
            <w:noProof/>
          </w:rPr>
          <w:t xml:space="preserve">SECTION 2- </w:t>
        </w:r>
        <w:r w:rsidR="0053613A" w:rsidRPr="00DD3006">
          <w:rPr>
            <w:rStyle w:val="Lienhypertexte"/>
            <w:rFonts w:eastAsiaTheme="majorEastAsia"/>
            <w:b/>
            <w:bCs/>
            <w:noProof/>
          </w:rPr>
          <w:t>OBJET ET NATURE DU CONTRAT</w:t>
        </w:r>
        <w:r w:rsidR="0053613A">
          <w:rPr>
            <w:noProof/>
            <w:webHidden/>
          </w:rPr>
          <w:tab/>
        </w:r>
        <w:r w:rsidR="0053613A">
          <w:rPr>
            <w:noProof/>
            <w:webHidden/>
          </w:rPr>
          <w:fldChar w:fldCharType="begin"/>
        </w:r>
        <w:r w:rsidR="0053613A">
          <w:rPr>
            <w:noProof/>
            <w:webHidden/>
          </w:rPr>
          <w:instrText xml:space="preserve"> PAGEREF _Toc221806748 \h </w:instrText>
        </w:r>
        <w:r w:rsidR="0053613A">
          <w:rPr>
            <w:noProof/>
            <w:webHidden/>
          </w:rPr>
        </w:r>
        <w:r w:rsidR="0053613A">
          <w:rPr>
            <w:noProof/>
            <w:webHidden/>
          </w:rPr>
          <w:fldChar w:fldCharType="separate"/>
        </w:r>
        <w:r w:rsidR="0053613A">
          <w:rPr>
            <w:noProof/>
            <w:webHidden/>
          </w:rPr>
          <w:t>4</w:t>
        </w:r>
        <w:r w:rsidR="0053613A">
          <w:rPr>
            <w:noProof/>
            <w:webHidden/>
          </w:rPr>
          <w:fldChar w:fldCharType="end"/>
        </w:r>
      </w:hyperlink>
    </w:p>
    <w:p w14:paraId="0D1FA143" w14:textId="788CACB0" w:rsidR="0053613A" w:rsidRDefault="007751B1">
      <w:pPr>
        <w:pStyle w:val="TM2"/>
        <w:rPr>
          <w:rFonts w:eastAsiaTheme="minorEastAsia" w:cstheme="minorBidi"/>
          <w:smallCaps w:val="0"/>
          <w:noProof/>
          <w:sz w:val="22"/>
          <w:szCs w:val="22"/>
        </w:rPr>
      </w:pPr>
      <w:hyperlink w:anchor="_Toc221806749" w:history="1">
        <w:r w:rsidR="0053613A" w:rsidRPr="00DD3006">
          <w:rPr>
            <w:rStyle w:val="Lienhypertexte"/>
            <w:rFonts w:eastAsiaTheme="majorEastAsia" w:cstheme="minorHAnsi"/>
            <w:b/>
            <w:bCs/>
            <w:noProof/>
          </w:rPr>
          <w:t xml:space="preserve">SECTION 3- </w:t>
        </w:r>
        <w:r w:rsidR="0053613A" w:rsidRPr="00DD3006">
          <w:rPr>
            <w:rStyle w:val="Lienhypertexte"/>
            <w:rFonts w:eastAsiaTheme="majorEastAsia"/>
            <w:b/>
            <w:bCs/>
            <w:noProof/>
          </w:rPr>
          <w:t>DUREE DE LA CONCESSION</w:t>
        </w:r>
        <w:r w:rsidR="0053613A">
          <w:rPr>
            <w:noProof/>
            <w:webHidden/>
          </w:rPr>
          <w:tab/>
        </w:r>
        <w:r w:rsidR="0053613A">
          <w:rPr>
            <w:noProof/>
            <w:webHidden/>
          </w:rPr>
          <w:fldChar w:fldCharType="begin"/>
        </w:r>
        <w:r w:rsidR="0053613A">
          <w:rPr>
            <w:noProof/>
            <w:webHidden/>
          </w:rPr>
          <w:instrText xml:space="preserve"> PAGEREF _Toc221806749 \h </w:instrText>
        </w:r>
        <w:r w:rsidR="0053613A">
          <w:rPr>
            <w:noProof/>
            <w:webHidden/>
          </w:rPr>
        </w:r>
        <w:r w:rsidR="0053613A">
          <w:rPr>
            <w:noProof/>
            <w:webHidden/>
          </w:rPr>
          <w:fldChar w:fldCharType="separate"/>
        </w:r>
        <w:r w:rsidR="0053613A">
          <w:rPr>
            <w:noProof/>
            <w:webHidden/>
          </w:rPr>
          <w:t>4</w:t>
        </w:r>
        <w:r w:rsidR="0053613A">
          <w:rPr>
            <w:noProof/>
            <w:webHidden/>
          </w:rPr>
          <w:fldChar w:fldCharType="end"/>
        </w:r>
      </w:hyperlink>
    </w:p>
    <w:p w14:paraId="117A4D53" w14:textId="6403781F" w:rsidR="0053613A" w:rsidRDefault="007751B1">
      <w:pPr>
        <w:pStyle w:val="TM2"/>
        <w:rPr>
          <w:rFonts w:eastAsiaTheme="minorEastAsia" w:cstheme="minorBidi"/>
          <w:smallCaps w:val="0"/>
          <w:noProof/>
          <w:sz w:val="22"/>
          <w:szCs w:val="22"/>
        </w:rPr>
      </w:pPr>
      <w:hyperlink w:anchor="_Toc221806750" w:history="1">
        <w:r w:rsidR="0053613A" w:rsidRPr="00DD3006">
          <w:rPr>
            <w:rStyle w:val="Lienhypertexte"/>
            <w:rFonts w:eastAsiaTheme="majorEastAsia" w:cstheme="minorHAnsi"/>
            <w:b/>
            <w:bCs/>
            <w:noProof/>
          </w:rPr>
          <w:t xml:space="preserve">SECTION 4- </w:t>
        </w:r>
        <w:r w:rsidR="0053613A" w:rsidRPr="00DD3006">
          <w:rPr>
            <w:rStyle w:val="Lienhypertexte"/>
            <w:rFonts w:eastAsiaTheme="majorEastAsia"/>
            <w:b/>
            <w:bCs/>
            <w:noProof/>
          </w:rPr>
          <w:t>AUTORISATION D’OCCUPATION/UTILISATION D’ESPACES DU DOMAINE PUBLIC</w:t>
        </w:r>
        <w:r w:rsidR="0053613A">
          <w:rPr>
            <w:noProof/>
            <w:webHidden/>
          </w:rPr>
          <w:tab/>
        </w:r>
        <w:r w:rsidR="0053613A">
          <w:rPr>
            <w:noProof/>
            <w:webHidden/>
          </w:rPr>
          <w:fldChar w:fldCharType="begin"/>
        </w:r>
        <w:r w:rsidR="0053613A">
          <w:rPr>
            <w:noProof/>
            <w:webHidden/>
          </w:rPr>
          <w:instrText xml:space="preserve"> PAGEREF _Toc221806750 \h </w:instrText>
        </w:r>
        <w:r w:rsidR="0053613A">
          <w:rPr>
            <w:noProof/>
            <w:webHidden/>
          </w:rPr>
        </w:r>
        <w:r w:rsidR="0053613A">
          <w:rPr>
            <w:noProof/>
            <w:webHidden/>
          </w:rPr>
          <w:fldChar w:fldCharType="separate"/>
        </w:r>
        <w:r w:rsidR="0053613A">
          <w:rPr>
            <w:noProof/>
            <w:webHidden/>
          </w:rPr>
          <w:t>4</w:t>
        </w:r>
        <w:r w:rsidR="0053613A">
          <w:rPr>
            <w:noProof/>
            <w:webHidden/>
          </w:rPr>
          <w:fldChar w:fldCharType="end"/>
        </w:r>
      </w:hyperlink>
    </w:p>
    <w:p w14:paraId="1BF535A8" w14:textId="036D8D23" w:rsidR="0053613A" w:rsidRDefault="007751B1">
      <w:pPr>
        <w:pStyle w:val="TM2"/>
        <w:rPr>
          <w:rFonts w:eastAsiaTheme="minorEastAsia" w:cstheme="minorBidi"/>
          <w:smallCaps w:val="0"/>
          <w:noProof/>
          <w:sz w:val="22"/>
          <w:szCs w:val="22"/>
        </w:rPr>
      </w:pPr>
      <w:hyperlink w:anchor="_Toc221806751" w:history="1">
        <w:r w:rsidR="0053613A" w:rsidRPr="00DD3006">
          <w:rPr>
            <w:rStyle w:val="Lienhypertexte"/>
            <w:rFonts w:eastAsiaTheme="majorEastAsia" w:cstheme="minorHAnsi"/>
            <w:b/>
            <w:bCs/>
            <w:noProof/>
          </w:rPr>
          <w:t xml:space="preserve">SECTION 5- </w:t>
        </w:r>
        <w:r w:rsidR="0053613A" w:rsidRPr="00DD3006">
          <w:rPr>
            <w:rStyle w:val="Lienhypertexte"/>
            <w:rFonts w:eastAsiaTheme="majorEastAsia"/>
            <w:b/>
            <w:bCs/>
            <w:noProof/>
          </w:rPr>
          <w:t>OBSERVATION DES LOIS ET REGLEMENTS</w:t>
        </w:r>
        <w:r w:rsidR="0053613A">
          <w:rPr>
            <w:noProof/>
            <w:webHidden/>
          </w:rPr>
          <w:tab/>
        </w:r>
        <w:r w:rsidR="0053613A">
          <w:rPr>
            <w:noProof/>
            <w:webHidden/>
          </w:rPr>
          <w:fldChar w:fldCharType="begin"/>
        </w:r>
        <w:r w:rsidR="0053613A">
          <w:rPr>
            <w:noProof/>
            <w:webHidden/>
          </w:rPr>
          <w:instrText xml:space="preserve"> PAGEREF _Toc221806751 \h </w:instrText>
        </w:r>
        <w:r w:rsidR="0053613A">
          <w:rPr>
            <w:noProof/>
            <w:webHidden/>
          </w:rPr>
        </w:r>
        <w:r w:rsidR="0053613A">
          <w:rPr>
            <w:noProof/>
            <w:webHidden/>
          </w:rPr>
          <w:fldChar w:fldCharType="separate"/>
        </w:r>
        <w:r w:rsidR="0053613A">
          <w:rPr>
            <w:noProof/>
            <w:webHidden/>
          </w:rPr>
          <w:t>4</w:t>
        </w:r>
        <w:r w:rsidR="0053613A">
          <w:rPr>
            <w:noProof/>
            <w:webHidden/>
          </w:rPr>
          <w:fldChar w:fldCharType="end"/>
        </w:r>
      </w:hyperlink>
    </w:p>
    <w:p w14:paraId="291832F8" w14:textId="317FFBEC" w:rsidR="0053613A" w:rsidRDefault="007751B1">
      <w:pPr>
        <w:pStyle w:val="TM1"/>
        <w:rPr>
          <w:rFonts w:eastAsiaTheme="minorEastAsia" w:cstheme="minorBidi"/>
          <w:b w:val="0"/>
          <w:bCs w:val="0"/>
          <w:caps w:val="0"/>
          <w:noProof/>
          <w:sz w:val="22"/>
          <w:szCs w:val="22"/>
        </w:rPr>
      </w:pPr>
      <w:hyperlink w:anchor="_Toc221806752" w:history="1">
        <w:r w:rsidR="0053613A" w:rsidRPr="00DD3006">
          <w:rPr>
            <w:rStyle w:val="Lienhypertexte"/>
            <w:rFonts w:eastAsiaTheme="majorEastAsia" w:cstheme="minorHAnsi"/>
            <w:noProof/>
          </w:rPr>
          <w:t>CHAPITRE 2 DOCUMENTS CONTRACTUELS</w:t>
        </w:r>
        <w:r w:rsidR="0053613A">
          <w:rPr>
            <w:noProof/>
            <w:webHidden/>
          </w:rPr>
          <w:tab/>
        </w:r>
        <w:r w:rsidR="0053613A">
          <w:rPr>
            <w:noProof/>
            <w:webHidden/>
          </w:rPr>
          <w:fldChar w:fldCharType="begin"/>
        </w:r>
        <w:r w:rsidR="0053613A">
          <w:rPr>
            <w:noProof/>
            <w:webHidden/>
          </w:rPr>
          <w:instrText xml:space="preserve"> PAGEREF _Toc221806752 \h </w:instrText>
        </w:r>
        <w:r w:rsidR="0053613A">
          <w:rPr>
            <w:noProof/>
            <w:webHidden/>
          </w:rPr>
        </w:r>
        <w:r w:rsidR="0053613A">
          <w:rPr>
            <w:noProof/>
            <w:webHidden/>
          </w:rPr>
          <w:fldChar w:fldCharType="separate"/>
        </w:r>
        <w:r w:rsidR="0053613A">
          <w:rPr>
            <w:noProof/>
            <w:webHidden/>
          </w:rPr>
          <w:t>5</w:t>
        </w:r>
        <w:r w:rsidR="0053613A">
          <w:rPr>
            <w:noProof/>
            <w:webHidden/>
          </w:rPr>
          <w:fldChar w:fldCharType="end"/>
        </w:r>
      </w:hyperlink>
    </w:p>
    <w:p w14:paraId="20680BC5" w14:textId="64E5936B" w:rsidR="0053613A" w:rsidRDefault="007751B1">
      <w:pPr>
        <w:pStyle w:val="TM1"/>
        <w:rPr>
          <w:rFonts w:eastAsiaTheme="minorEastAsia" w:cstheme="minorBidi"/>
          <w:b w:val="0"/>
          <w:bCs w:val="0"/>
          <w:caps w:val="0"/>
          <w:noProof/>
          <w:sz w:val="22"/>
          <w:szCs w:val="22"/>
        </w:rPr>
      </w:pPr>
      <w:hyperlink w:anchor="_Toc221806753" w:history="1">
        <w:r w:rsidR="0053613A" w:rsidRPr="00DD3006">
          <w:rPr>
            <w:rStyle w:val="Lienhypertexte"/>
            <w:rFonts w:eastAsiaTheme="majorEastAsia" w:cstheme="minorHAnsi"/>
            <w:noProof/>
          </w:rPr>
          <w:t>CHAPITRE 3 INSTALLATION ET EXPLOITATION DE DISTRIBUTEURS AUTOMATIQUES DE BOISSONS CHAUDES ET FROIDES, DE DENREES ALIMENTAIRES SUCREES ET SALEES</w:t>
        </w:r>
        <w:r w:rsidR="0053613A">
          <w:rPr>
            <w:noProof/>
            <w:webHidden/>
          </w:rPr>
          <w:tab/>
        </w:r>
        <w:r w:rsidR="0053613A">
          <w:rPr>
            <w:noProof/>
            <w:webHidden/>
          </w:rPr>
          <w:fldChar w:fldCharType="begin"/>
        </w:r>
        <w:r w:rsidR="0053613A">
          <w:rPr>
            <w:noProof/>
            <w:webHidden/>
          </w:rPr>
          <w:instrText xml:space="preserve"> PAGEREF _Toc221806753 \h </w:instrText>
        </w:r>
        <w:r w:rsidR="0053613A">
          <w:rPr>
            <w:noProof/>
            <w:webHidden/>
          </w:rPr>
        </w:r>
        <w:r w:rsidR="0053613A">
          <w:rPr>
            <w:noProof/>
            <w:webHidden/>
          </w:rPr>
          <w:fldChar w:fldCharType="separate"/>
        </w:r>
        <w:r w:rsidR="0053613A">
          <w:rPr>
            <w:noProof/>
            <w:webHidden/>
          </w:rPr>
          <w:t>5</w:t>
        </w:r>
        <w:r w:rsidR="0053613A">
          <w:rPr>
            <w:noProof/>
            <w:webHidden/>
          </w:rPr>
          <w:fldChar w:fldCharType="end"/>
        </w:r>
      </w:hyperlink>
    </w:p>
    <w:p w14:paraId="52983678" w14:textId="6C2F0945" w:rsidR="0053613A" w:rsidRDefault="007751B1">
      <w:pPr>
        <w:pStyle w:val="TM2"/>
        <w:rPr>
          <w:rFonts w:eastAsiaTheme="minorEastAsia" w:cstheme="minorBidi"/>
          <w:smallCaps w:val="0"/>
          <w:noProof/>
          <w:sz w:val="22"/>
          <w:szCs w:val="22"/>
        </w:rPr>
      </w:pPr>
      <w:hyperlink w:anchor="_Toc221806754" w:history="1">
        <w:r w:rsidR="0053613A" w:rsidRPr="00DD3006">
          <w:rPr>
            <w:rStyle w:val="Lienhypertexte"/>
            <w:rFonts w:eastAsiaTheme="majorEastAsia" w:cstheme="minorHAnsi"/>
            <w:b/>
            <w:bCs/>
            <w:noProof/>
          </w:rPr>
          <w:t>SECTION 1-PRESENTATION DES DIFFERENTS EMPLACEMENTS</w:t>
        </w:r>
        <w:r w:rsidR="0053613A">
          <w:rPr>
            <w:noProof/>
            <w:webHidden/>
          </w:rPr>
          <w:tab/>
        </w:r>
        <w:r w:rsidR="0053613A">
          <w:rPr>
            <w:noProof/>
            <w:webHidden/>
          </w:rPr>
          <w:fldChar w:fldCharType="begin"/>
        </w:r>
        <w:r w:rsidR="0053613A">
          <w:rPr>
            <w:noProof/>
            <w:webHidden/>
          </w:rPr>
          <w:instrText xml:space="preserve"> PAGEREF _Toc221806754 \h </w:instrText>
        </w:r>
        <w:r w:rsidR="0053613A">
          <w:rPr>
            <w:noProof/>
            <w:webHidden/>
          </w:rPr>
        </w:r>
        <w:r w:rsidR="0053613A">
          <w:rPr>
            <w:noProof/>
            <w:webHidden/>
          </w:rPr>
          <w:fldChar w:fldCharType="separate"/>
        </w:r>
        <w:r w:rsidR="0053613A">
          <w:rPr>
            <w:noProof/>
            <w:webHidden/>
          </w:rPr>
          <w:t>5</w:t>
        </w:r>
        <w:r w:rsidR="0053613A">
          <w:rPr>
            <w:noProof/>
            <w:webHidden/>
          </w:rPr>
          <w:fldChar w:fldCharType="end"/>
        </w:r>
      </w:hyperlink>
    </w:p>
    <w:p w14:paraId="346E7263" w14:textId="74115786" w:rsidR="0053613A" w:rsidRDefault="007751B1">
      <w:pPr>
        <w:pStyle w:val="TM2"/>
        <w:rPr>
          <w:rFonts w:eastAsiaTheme="minorEastAsia" w:cstheme="minorBidi"/>
          <w:smallCaps w:val="0"/>
          <w:noProof/>
          <w:sz w:val="22"/>
          <w:szCs w:val="22"/>
        </w:rPr>
      </w:pPr>
      <w:hyperlink w:anchor="_Toc221806755" w:history="1">
        <w:r w:rsidR="0053613A" w:rsidRPr="00DD3006">
          <w:rPr>
            <w:rStyle w:val="Lienhypertexte"/>
            <w:rFonts w:eastAsiaTheme="majorEastAsia" w:cstheme="minorHAnsi"/>
            <w:b/>
            <w:bCs/>
            <w:noProof/>
          </w:rPr>
          <w:t>SECTION 2-OBJET DE LA PRESTATION</w:t>
        </w:r>
        <w:r w:rsidR="0053613A">
          <w:rPr>
            <w:noProof/>
            <w:webHidden/>
          </w:rPr>
          <w:tab/>
        </w:r>
        <w:r w:rsidR="0053613A">
          <w:rPr>
            <w:noProof/>
            <w:webHidden/>
          </w:rPr>
          <w:fldChar w:fldCharType="begin"/>
        </w:r>
        <w:r w:rsidR="0053613A">
          <w:rPr>
            <w:noProof/>
            <w:webHidden/>
          </w:rPr>
          <w:instrText xml:space="preserve"> PAGEREF _Toc221806755 \h </w:instrText>
        </w:r>
        <w:r w:rsidR="0053613A">
          <w:rPr>
            <w:noProof/>
            <w:webHidden/>
          </w:rPr>
        </w:r>
        <w:r w:rsidR="0053613A">
          <w:rPr>
            <w:noProof/>
            <w:webHidden/>
          </w:rPr>
          <w:fldChar w:fldCharType="separate"/>
        </w:r>
        <w:r w:rsidR="0053613A">
          <w:rPr>
            <w:noProof/>
            <w:webHidden/>
          </w:rPr>
          <w:t>6</w:t>
        </w:r>
        <w:r w:rsidR="0053613A">
          <w:rPr>
            <w:noProof/>
            <w:webHidden/>
          </w:rPr>
          <w:fldChar w:fldCharType="end"/>
        </w:r>
      </w:hyperlink>
    </w:p>
    <w:p w14:paraId="0C26FCCF" w14:textId="2C451679" w:rsidR="0053613A" w:rsidRDefault="007751B1">
      <w:pPr>
        <w:pStyle w:val="TM1"/>
        <w:rPr>
          <w:rFonts w:eastAsiaTheme="minorEastAsia" w:cstheme="minorBidi"/>
          <w:b w:val="0"/>
          <w:bCs w:val="0"/>
          <w:caps w:val="0"/>
          <w:noProof/>
          <w:sz w:val="22"/>
          <w:szCs w:val="22"/>
        </w:rPr>
      </w:pPr>
      <w:hyperlink w:anchor="_Toc221806756" w:history="1">
        <w:r w:rsidR="0053613A" w:rsidRPr="00DD3006">
          <w:rPr>
            <w:rStyle w:val="Lienhypertexte"/>
            <w:rFonts w:eastAsiaTheme="majorEastAsia" w:cstheme="minorHAnsi"/>
            <w:noProof/>
          </w:rPr>
          <w:t>CHAPITRE 4 CONDITIONS D’EXPLOITATION-CHARGES ET OBLIGATIONS DU CONCESSIONNAIRE</w:t>
        </w:r>
        <w:r w:rsidR="0053613A">
          <w:rPr>
            <w:noProof/>
            <w:webHidden/>
          </w:rPr>
          <w:tab/>
        </w:r>
        <w:r w:rsidR="0053613A">
          <w:rPr>
            <w:noProof/>
            <w:webHidden/>
          </w:rPr>
          <w:fldChar w:fldCharType="begin"/>
        </w:r>
        <w:r w:rsidR="0053613A">
          <w:rPr>
            <w:noProof/>
            <w:webHidden/>
          </w:rPr>
          <w:instrText xml:space="preserve"> PAGEREF _Toc221806756 \h </w:instrText>
        </w:r>
        <w:r w:rsidR="0053613A">
          <w:rPr>
            <w:noProof/>
            <w:webHidden/>
          </w:rPr>
        </w:r>
        <w:r w:rsidR="0053613A">
          <w:rPr>
            <w:noProof/>
            <w:webHidden/>
          </w:rPr>
          <w:fldChar w:fldCharType="separate"/>
        </w:r>
        <w:r w:rsidR="0053613A">
          <w:rPr>
            <w:noProof/>
            <w:webHidden/>
          </w:rPr>
          <w:t>7</w:t>
        </w:r>
        <w:r w:rsidR="0053613A">
          <w:rPr>
            <w:noProof/>
            <w:webHidden/>
          </w:rPr>
          <w:fldChar w:fldCharType="end"/>
        </w:r>
      </w:hyperlink>
    </w:p>
    <w:p w14:paraId="4EBD578E" w14:textId="7BAA02BC" w:rsidR="0053613A" w:rsidRDefault="007751B1">
      <w:pPr>
        <w:pStyle w:val="TM2"/>
        <w:rPr>
          <w:rFonts w:eastAsiaTheme="minorEastAsia" w:cstheme="minorBidi"/>
          <w:smallCaps w:val="0"/>
          <w:noProof/>
          <w:sz w:val="22"/>
          <w:szCs w:val="22"/>
        </w:rPr>
      </w:pPr>
      <w:hyperlink w:anchor="_Toc221806757" w:history="1">
        <w:r w:rsidR="0053613A" w:rsidRPr="00DD3006">
          <w:rPr>
            <w:rStyle w:val="Lienhypertexte"/>
            <w:rFonts w:eastAsiaTheme="majorEastAsia" w:cstheme="minorHAnsi"/>
            <w:b/>
            <w:bCs/>
            <w:noProof/>
          </w:rPr>
          <w:t>SECTION 1-CONDITIONS GENERALES</w:t>
        </w:r>
        <w:r w:rsidR="0053613A">
          <w:rPr>
            <w:noProof/>
            <w:webHidden/>
          </w:rPr>
          <w:tab/>
        </w:r>
        <w:r w:rsidR="0053613A">
          <w:rPr>
            <w:noProof/>
            <w:webHidden/>
          </w:rPr>
          <w:fldChar w:fldCharType="begin"/>
        </w:r>
        <w:r w:rsidR="0053613A">
          <w:rPr>
            <w:noProof/>
            <w:webHidden/>
          </w:rPr>
          <w:instrText xml:space="preserve"> PAGEREF _Toc221806757 \h </w:instrText>
        </w:r>
        <w:r w:rsidR="0053613A">
          <w:rPr>
            <w:noProof/>
            <w:webHidden/>
          </w:rPr>
        </w:r>
        <w:r w:rsidR="0053613A">
          <w:rPr>
            <w:noProof/>
            <w:webHidden/>
          </w:rPr>
          <w:fldChar w:fldCharType="separate"/>
        </w:r>
        <w:r w:rsidR="0053613A">
          <w:rPr>
            <w:noProof/>
            <w:webHidden/>
          </w:rPr>
          <w:t>7</w:t>
        </w:r>
        <w:r w:rsidR="0053613A">
          <w:rPr>
            <w:noProof/>
            <w:webHidden/>
          </w:rPr>
          <w:fldChar w:fldCharType="end"/>
        </w:r>
      </w:hyperlink>
    </w:p>
    <w:p w14:paraId="50D4D1EE" w14:textId="37CBFC0A" w:rsidR="0053613A" w:rsidRDefault="007751B1">
      <w:pPr>
        <w:pStyle w:val="TM2"/>
        <w:rPr>
          <w:rFonts w:eastAsiaTheme="minorEastAsia" w:cstheme="minorBidi"/>
          <w:smallCaps w:val="0"/>
          <w:noProof/>
          <w:sz w:val="22"/>
          <w:szCs w:val="22"/>
        </w:rPr>
      </w:pPr>
      <w:hyperlink w:anchor="_Toc221806758" w:history="1">
        <w:r w:rsidR="0053613A" w:rsidRPr="00DD3006">
          <w:rPr>
            <w:rStyle w:val="Lienhypertexte"/>
            <w:rFonts w:eastAsiaTheme="majorEastAsia" w:cstheme="minorHAnsi"/>
            <w:b/>
            <w:bCs/>
            <w:noProof/>
          </w:rPr>
          <w:t>SECTION 2-CONDITIONS SPECIFIQUES</w:t>
        </w:r>
        <w:r w:rsidR="0053613A">
          <w:rPr>
            <w:noProof/>
            <w:webHidden/>
          </w:rPr>
          <w:tab/>
        </w:r>
        <w:r w:rsidR="0053613A">
          <w:rPr>
            <w:noProof/>
            <w:webHidden/>
          </w:rPr>
          <w:fldChar w:fldCharType="begin"/>
        </w:r>
        <w:r w:rsidR="0053613A">
          <w:rPr>
            <w:noProof/>
            <w:webHidden/>
          </w:rPr>
          <w:instrText xml:space="preserve"> PAGEREF _Toc221806758 \h </w:instrText>
        </w:r>
        <w:r w:rsidR="0053613A">
          <w:rPr>
            <w:noProof/>
            <w:webHidden/>
          </w:rPr>
        </w:r>
        <w:r w:rsidR="0053613A">
          <w:rPr>
            <w:noProof/>
            <w:webHidden/>
          </w:rPr>
          <w:fldChar w:fldCharType="separate"/>
        </w:r>
        <w:r w:rsidR="0053613A">
          <w:rPr>
            <w:noProof/>
            <w:webHidden/>
          </w:rPr>
          <w:t>8</w:t>
        </w:r>
        <w:r w:rsidR="0053613A">
          <w:rPr>
            <w:noProof/>
            <w:webHidden/>
          </w:rPr>
          <w:fldChar w:fldCharType="end"/>
        </w:r>
      </w:hyperlink>
    </w:p>
    <w:p w14:paraId="0F866E28" w14:textId="1EBD4A12" w:rsidR="0053613A" w:rsidRDefault="007751B1">
      <w:pPr>
        <w:pStyle w:val="TM2"/>
        <w:rPr>
          <w:rFonts w:eastAsiaTheme="minorEastAsia" w:cstheme="minorBidi"/>
          <w:smallCaps w:val="0"/>
          <w:noProof/>
          <w:sz w:val="22"/>
          <w:szCs w:val="22"/>
        </w:rPr>
      </w:pPr>
      <w:hyperlink w:anchor="_Toc221806759" w:history="1">
        <w:r w:rsidR="0053613A" w:rsidRPr="00DD3006">
          <w:rPr>
            <w:rStyle w:val="Lienhypertexte"/>
            <w:rFonts w:eastAsiaTheme="majorEastAsia" w:cstheme="minorHAnsi"/>
            <w:b/>
            <w:bCs/>
            <w:noProof/>
          </w:rPr>
          <w:t>SECTION 3-LE PERSONNEL</w:t>
        </w:r>
        <w:r w:rsidR="0053613A">
          <w:rPr>
            <w:noProof/>
            <w:webHidden/>
          </w:rPr>
          <w:tab/>
        </w:r>
        <w:r w:rsidR="0053613A">
          <w:rPr>
            <w:noProof/>
            <w:webHidden/>
          </w:rPr>
          <w:fldChar w:fldCharType="begin"/>
        </w:r>
        <w:r w:rsidR="0053613A">
          <w:rPr>
            <w:noProof/>
            <w:webHidden/>
          </w:rPr>
          <w:instrText xml:space="preserve"> PAGEREF _Toc221806759 \h </w:instrText>
        </w:r>
        <w:r w:rsidR="0053613A">
          <w:rPr>
            <w:noProof/>
            <w:webHidden/>
          </w:rPr>
        </w:r>
        <w:r w:rsidR="0053613A">
          <w:rPr>
            <w:noProof/>
            <w:webHidden/>
          </w:rPr>
          <w:fldChar w:fldCharType="separate"/>
        </w:r>
        <w:r w:rsidR="0053613A">
          <w:rPr>
            <w:noProof/>
            <w:webHidden/>
          </w:rPr>
          <w:t>8</w:t>
        </w:r>
        <w:r w:rsidR="0053613A">
          <w:rPr>
            <w:noProof/>
            <w:webHidden/>
          </w:rPr>
          <w:fldChar w:fldCharType="end"/>
        </w:r>
      </w:hyperlink>
    </w:p>
    <w:p w14:paraId="333CAE14" w14:textId="1985B799" w:rsidR="0053613A" w:rsidRDefault="007751B1">
      <w:pPr>
        <w:pStyle w:val="TM2"/>
        <w:rPr>
          <w:rFonts w:eastAsiaTheme="minorEastAsia" w:cstheme="minorBidi"/>
          <w:smallCaps w:val="0"/>
          <w:noProof/>
          <w:sz w:val="22"/>
          <w:szCs w:val="22"/>
        </w:rPr>
      </w:pPr>
      <w:hyperlink w:anchor="_Toc221806760" w:history="1">
        <w:r w:rsidR="0053613A" w:rsidRPr="00DD3006">
          <w:rPr>
            <w:rStyle w:val="Lienhypertexte"/>
            <w:rFonts w:eastAsiaTheme="majorEastAsia" w:cstheme="minorHAnsi"/>
            <w:b/>
            <w:bCs/>
            <w:noProof/>
          </w:rPr>
          <w:t>SECTION 4-LES DISTRIBUTEURS</w:t>
        </w:r>
        <w:r w:rsidR="0053613A">
          <w:rPr>
            <w:noProof/>
            <w:webHidden/>
          </w:rPr>
          <w:tab/>
        </w:r>
        <w:r w:rsidR="0053613A">
          <w:rPr>
            <w:noProof/>
            <w:webHidden/>
          </w:rPr>
          <w:fldChar w:fldCharType="begin"/>
        </w:r>
        <w:r w:rsidR="0053613A">
          <w:rPr>
            <w:noProof/>
            <w:webHidden/>
          </w:rPr>
          <w:instrText xml:space="preserve"> PAGEREF _Toc221806760 \h </w:instrText>
        </w:r>
        <w:r w:rsidR="0053613A">
          <w:rPr>
            <w:noProof/>
            <w:webHidden/>
          </w:rPr>
        </w:r>
        <w:r w:rsidR="0053613A">
          <w:rPr>
            <w:noProof/>
            <w:webHidden/>
          </w:rPr>
          <w:fldChar w:fldCharType="separate"/>
        </w:r>
        <w:r w:rsidR="0053613A">
          <w:rPr>
            <w:noProof/>
            <w:webHidden/>
          </w:rPr>
          <w:t>9</w:t>
        </w:r>
        <w:r w:rsidR="0053613A">
          <w:rPr>
            <w:noProof/>
            <w:webHidden/>
          </w:rPr>
          <w:fldChar w:fldCharType="end"/>
        </w:r>
      </w:hyperlink>
    </w:p>
    <w:p w14:paraId="39EEFBEC" w14:textId="0E9B5026" w:rsidR="0053613A" w:rsidRDefault="007751B1">
      <w:pPr>
        <w:pStyle w:val="TM2"/>
        <w:rPr>
          <w:rFonts w:eastAsiaTheme="minorEastAsia" w:cstheme="minorBidi"/>
          <w:smallCaps w:val="0"/>
          <w:noProof/>
          <w:sz w:val="22"/>
          <w:szCs w:val="22"/>
        </w:rPr>
      </w:pPr>
      <w:hyperlink w:anchor="_Toc221806761" w:history="1">
        <w:r w:rsidR="0053613A" w:rsidRPr="00DD3006">
          <w:rPr>
            <w:rStyle w:val="Lienhypertexte"/>
            <w:rFonts w:eastAsiaTheme="majorEastAsia" w:cstheme="minorHAnsi"/>
            <w:b/>
            <w:bCs/>
            <w:noProof/>
          </w:rPr>
          <w:t>SECTION 5-PRISE EN COMPTE DU DEVELOPPEMENT DURABLE</w:t>
        </w:r>
        <w:r w:rsidR="0053613A">
          <w:rPr>
            <w:noProof/>
            <w:webHidden/>
          </w:rPr>
          <w:tab/>
        </w:r>
        <w:r w:rsidR="0053613A">
          <w:rPr>
            <w:noProof/>
            <w:webHidden/>
          </w:rPr>
          <w:fldChar w:fldCharType="begin"/>
        </w:r>
        <w:r w:rsidR="0053613A">
          <w:rPr>
            <w:noProof/>
            <w:webHidden/>
          </w:rPr>
          <w:instrText xml:space="preserve"> PAGEREF _Toc221806761 \h </w:instrText>
        </w:r>
        <w:r w:rsidR="0053613A">
          <w:rPr>
            <w:noProof/>
            <w:webHidden/>
          </w:rPr>
        </w:r>
        <w:r w:rsidR="0053613A">
          <w:rPr>
            <w:noProof/>
            <w:webHidden/>
          </w:rPr>
          <w:fldChar w:fldCharType="separate"/>
        </w:r>
        <w:r w:rsidR="0053613A">
          <w:rPr>
            <w:noProof/>
            <w:webHidden/>
          </w:rPr>
          <w:t>11</w:t>
        </w:r>
        <w:r w:rsidR="0053613A">
          <w:rPr>
            <w:noProof/>
            <w:webHidden/>
          </w:rPr>
          <w:fldChar w:fldCharType="end"/>
        </w:r>
      </w:hyperlink>
    </w:p>
    <w:p w14:paraId="20437197" w14:textId="483C1BD7" w:rsidR="0053613A" w:rsidRDefault="007751B1">
      <w:pPr>
        <w:pStyle w:val="TM2"/>
        <w:rPr>
          <w:rFonts w:eastAsiaTheme="minorEastAsia" w:cstheme="minorBidi"/>
          <w:smallCaps w:val="0"/>
          <w:noProof/>
          <w:sz w:val="22"/>
          <w:szCs w:val="22"/>
        </w:rPr>
      </w:pPr>
      <w:hyperlink w:anchor="_Toc221806762" w:history="1">
        <w:r w:rsidR="0053613A" w:rsidRPr="00DD3006">
          <w:rPr>
            <w:rStyle w:val="Lienhypertexte"/>
            <w:rFonts w:eastAsiaTheme="majorEastAsia" w:cstheme="minorHAnsi"/>
            <w:b/>
            <w:bCs/>
            <w:noProof/>
          </w:rPr>
          <w:t>SECTION 6-PROPRETE DES LOCAUX ET ELIMINATION DES DECHETS</w:t>
        </w:r>
        <w:r w:rsidR="0053613A">
          <w:rPr>
            <w:noProof/>
            <w:webHidden/>
          </w:rPr>
          <w:tab/>
        </w:r>
        <w:r w:rsidR="0053613A">
          <w:rPr>
            <w:noProof/>
            <w:webHidden/>
          </w:rPr>
          <w:fldChar w:fldCharType="begin"/>
        </w:r>
        <w:r w:rsidR="0053613A">
          <w:rPr>
            <w:noProof/>
            <w:webHidden/>
          </w:rPr>
          <w:instrText xml:space="preserve"> PAGEREF _Toc221806762 \h </w:instrText>
        </w:r>
        <w:r w:rsidR="0053613A">
          <w:rPr>
            <w:noProof/>
            <w:webHidden/>
          </w:rPr>
        </w:r>
        <w:r w:rsidR="0053613A">
          <w:rPr>
            <w:noProof/>
            <w:webHidden/>
          </w:rPr>
          <w:fldChar w:fldCharType="separate"/>
        </w:r>
        <w:r w:rsidR="0053613A">
          <w:rPr>
            <w:noProof/>
            <w:webHidden/>
          </w:rPr>
          <w:t>11</w:t>
        </w:r>
        <w:r w:rsidR="0053613A">
          <w:rPr>
            <w:noProof/>
            <w:webHidden/>
          </w:rPr>
          <w:fldChar w:fldCharType="end"/>
        </w:r>
      </w:hyperlink>
    </w:p>
    <w:p w14:paraId="56697410" w14:textId="258240D9" w:rsidR="0053613A" w:rsidRDefault="007751B1">
      <w:pPr>
        <w:pStyle w:val="TM2"/>
        <w:rPr>
          <w:rFonts w:eastAsiaTheme="minorEastAsia" w:cstheme="minorBidi"/>
          <w:smallCaps w:val="0"/>
          <w:noProof/>
          <w:sz w:val="22"/>
          <w:szCs w:val="22"/>
        </w:rPr>
      </w:pPr>
      <w:hyperlink w:anchor="_Toc221806763" w:history="1">
        <w:r w:rsidR="0053613A" w:rsidRPr="00DD3006">
          <w:rPr>
            <w:rStyle w:val="Lienhypertexte"/>
            <w:rFonts w:eastAsiaTheme="majorEastAsia" w:cstheme="minorHAnsi"/>
            <w:b/>
            <w:bCs/>
            <w:noProof/>
          </w:rPr>
          <w:t>SECTION 7-CONTROLE QUALITE</w:t>
        </w:r>
        <w:r w:rsidR="0053613A">
          <w:rPr>
            <w:noProof/>
            <w:webHidden/>
          </w:rPr>
          <w:tab/>
        </w:r>
        <w:r w:rsidR="0053613A">
          <w:rPr>
            <w:noProof/>
            <w:webHidden/>
          </w:rPr>
          <w:fldChar w:fldCharType="begin"/>
        </w:r>
        <w:r w:rsidR="0053613A">
          <w:rPr>
            <w:noProof/>
            <w:webHidden/>
          </w:rPr>
          <w:instrText xml:space="preserve"> PAGEREF _Toc221806763 \h </w:instrText>
        </w:r>
        <w:r w:rsidR="0053613A">
          <w:rPr>
            <w:noProof/>
            <w:webHidden/>
          </w:rPr>
        </w:r>
        <w:r w:rsidR="0053613A">
          <w:rPr>
            <w:noProof/>
            <w:webHidden/>
          </w:rPr>
          <w:fldChar w:fldCharType="separate"/>
        </w:r>
        <w:r w:rsidR="0053613A">
          <w:rPr>
            <w:noProof/>
            <w:webHidden/>
          </w:rPr>
          <w:t>11</w:t>
        </w:r>
        <w:r w:rsidR="0053613A">
          <w:rPr>
            <w:noProof/>
            <w:webHidden/>
          </w:rPr>
          <w:fldChar w:fldCharType="end"/>
        </w:r>
      </w:hyperlink>
    </w:p>
    <w:p w14:paraId="26966B39" w14:textId="12D4661E" w:rsidR="0053613A" w:rsidRDefault="007751B1">
      <w:pPr>
        <w:pStyle w:val="TM1"/>
        <w:rPr>
          <w:rFonts w:eastAsiaTheme="minorEastAsia" w:cstheme="minorBidi"/>
          <w:b w:val="0"/>
          <w:bCs w:val="0"/>
          <w:caps w:val="0"/>
          <w:noProof/>
          <w:sz w:val="22"/>
          <w:szCs w:val="22"/>
        </w:rPr>
      </w:pPr>
      <w:hyperlink w:anchor="_Toc221806764" w:history="1">
        <w:r w:rsidR="0053613A" w:rsidRPr="00DD3006">
          <w:rPr>
            <w:rStyle w:val="Lienhypertexte"/>
            <w:rFonts w:eastAsiaTheme="majorEastAsia" w:cstheme="minorHAnsi"/>
            <w:noProof/>
          </w:rPr>
          <w:t>CHAPITRE 5 PRESTATIONS FOURNIES PAR L’AP-HP</w:t>
        </w:r>
        <w:r w:rsidR="0053613A">
          <w:rPr>
            <w:noProof/>
            <w:webHidden/>
          </w:rPr>
          <w:tab/>
        </w:r>
        <w:r w:rsidR="0053613A">
          <w:rPr>
            <w:noProof/>
            <w:webHidden/>
          </w:rPr>
          <w:fldChar w:fldCharType="begin"/>
        </w:r>
        <w:r w:rsidR="0053613A">
          <w:rPr>
            <w:noProof/>
            <w:webHidden/>
          </w:rPr>
          <w:instrText xml:space="preserve"> PAGEREF _Toc221806764 \h </w:instrText>
        </w:r>
        <w:r w:rsidR="0053613A">
          <w:rPr>
            <w:noProof/>
            <w:webHidden/>
          </w:rPr>
        </w:r>
        <w:r w:rsidR="0053613A">
          <w:rPr>
            <w:noProof/>
            <w:webHidden/>
          </w:rPr>
          <w:fldChar w:fldCharType="separate"/>
        </w:r>
        <w:r w:rsidR="0053613A">
          <w:rPr>
            <w:noProof/>
            <w:webHidden/>
          </w:rPr>
          <w:t>12</w:t>
        </w:r>
        <w:r w:rsidR="0053613A">
          <w:rPr>
            <w:noProof/>
            <w:webHidden/>
          </w:rPr>
          <w:fldChar w:fldCharType="end"/>
        </w:r>
      </w:hyperlink>
    </w:p>
    <w:p w14:paraId="739C2246" w14:textId="36297D7A" w:rsidR="0053613A" w:rsidRDefault="007751B1">
      <w:pPr>
        <w:pStyle w:val="TM1"/>
        <w:rPr>
          <w:rFonts w:eastAsiaTheme="minorEastAsia" w:cstheme="minorBidi"/>
          <w:b w:val="0"/>
          <w:bCs w:val="0"/>
          <w:caps w:val="0"/>
          <w:noProof/>
          <w:sz w:val="22"/>
          <w:szCs w:val="22"/>
        </w:rPr>
      </w:pPr>
      <w:hyperlink w:anchor="_Toc221806765" w:history="1">
        <w:r w:rsidR="0053613A" w:rsidRPr="00DD3006">
          <w:rPr>
            <w:rStyle w:val="Lienhypertexte"/>
            <w:rFonts w:eastAsiaTheme="majorEastAsia" w:cstheme="minorHAnsi"/>
            <w:noProof/>
          </w:rPr>
          <w:t>CHAPITRE 6 AMENAGEMENTS</w:t>
        </w:r>
        <w:r w:rsidR="0053613A">
          <w:rPr>
            <w:noProof/>
            <w:webHidden/>
          </w:rPr>
          <w:tab/>
        </w:r>
        <w:r w:rsidR="0053613A">
          <w:rPr>
            <w:noProof/>
            <w:webHidden/>
          </w:rPr>
          <w:fldChar w:fldCharType="begin"/>
        </w:r>
        <w:r w:rsidR="0053613A">
          <w:rPr>
            <w:noProof/>
            <w:webHidden/>
          </w:rPr>
          <w:instrText xml:space="preserve"> PAGEREF _Toc221806765 \h </w:instrText>
        </w:r>
        <w:r w:rsidR="0053613A">
          <w:rPr>
            <w:noProof/>
            <w:webHidden/>
          </w:rPr>
        </w:r>
        <w:r w:rsidR="0053613A">
          <w:rPr>
            <w:noProof/>
            <w:webHidden/>
          </w:rPr>
          <w:fldChar w:fldCharType="separate"/>
        </w:r>
        <w:r w:rsidR="0053613A">
          <w:rPr>
            <w:noProof/>
            <w:webHidden/>
          </w:rPr>
          <w:t>12</w:t>
        </w:r>
        <w:r w:rsidR="0053613A">
          <w:rPr>
            <w:noProof/>
            <w:webHidden/>
          </w:rPr>
          <w:fldChar w:fldCharType="end"/>
        </w:r>
      </w:hyperlink>
    </w:p>
    <w:p w14:paraId="47DBDCF4" w14:textId="30CAD295" w:rsidR="0053613A" w:rsidRDefault="007751B1">
      <w:pPr>
        <w:pStyle w:val="TM1"/>
        <w:rPr>
          <w:rFonts w:eastAsiaTheme="minorEastAsia" w:cstheme="minorBidi"/>
          <w:b w:val="0"/>
          <w:bCs w:val="0"/>
          <w:caps w:val="0"/>
          <w:noProof/>
          <w:sz w:val="22"/>
          <w:szCs w:val="22"/>
        </w:rPr>
      </w:pPr>
      <w:hyperlink w:anchor="_Toc221806766" w:history="1">
        <w:r w:rsidR="0053613A" w:rsidRPr="00DD3006">
          <w:rPr>
            <w:rStyle w:val="Lienhypertexte"/>
            <w:rFonts w:eastAsiaTheme="majorEastAsia" w:cstheme="minorHAnsi"/>
            <w:noProof/>
          </w:rPr>
          <w:t>CHAPITRE 7 ETAT DES LIEUX</w:t>
        </w:r>
        <w:r w:rsidR="0053613A">
          <w:rPr>
            <w:noProof/>
            <w:webHidden/>
          </w:rPr>
          <w:tab/>
        </w:r>
        <w:r w:rsidR="0053613A">
          <w:rPr>
            <w:noProof/>
            <w:webHidden/>
          </w:rPr>
          <w:fldChar w:fldCharType="begin"/>
        </w:r>
        <w:r w:rsidR="0053613A">
          <w:rPr>
            <w:noProof/>
            <w:webHidden/>
          </w:rPr>
          <w:instrText xml:space="preserve"> PAGEREF _Toc221806766 \h </w:instrText>
        </w:r>
        <w:r w:rsidR="0053613A">
          <w:rPr>
            <w:noProof/>
            <w:webHidden/>
          </w:rPr>
        </w:r>
        <w:r w:rsidR="0053613A">
          <w:rPr>
            <w:noProof/>
            <w:webHidden/>
          </w:rPr>
          <w:fldChar w:fldCharType="separate"/>
        </w:r>
        <w:r w:rsidR="0053613A">
          <w:rPr>
            <w:noProof/>
            <w:webHidden/>
          </w:rPr>
          <w:t>12</w:t>
        </w:r>
        <w:r w:rsidR="0053613A">
          <w:rPr>
            <w:noProof/>
            <w:webHidden/>
          </w:rPr>
          <w:fldChar w:fldCharType="end"/>
        </w:r>
      </w:hyperlink>
    </w:p>
    <w:p w14:paraId="58B84A7D" w14:textId="35832BF9" w:rsidR="0053613A" w:rsidRDefault="007751B1">
      <w:pPr>
        <w:pStyle w:val="TM1"/>
        <w:rPr>
          <w:rFonts w:eastAsiaTheme="minorEastAsia" w:cstheme="minorBidi"/>
          <w:b w:val="0"/>
          <w:bCs w:val="0"/>
          <w:caps w:val="0"/>
          <w:noProof/>
          <w:sz w:val="22"/>
          <w:szCs w:val="22"/>
        </w:rPr>
      </w:pPr>
      <w:hyperlink w:anchor="_Toc221806767" w:history="1">
        <w:r w:rsidR="0053613A" w:rsidRPr="00DD3006">
          <w:rPr>
            <w:rStyle w:val="Lienhypertexte"/>
            <w:rFonts w:eastAsiaTheme="majorEastAsia" w:cstheme="minorHAnsi"/>
            <w:noProof/>
          </w:rPr>
          <w:t>CHAPITRE 8 REPARATION ET ENTRETIEN</w:t>
        </w:r>
        <w:r w:rsidR="0053613A">
          <w:rPr>
            <w:noProof/>
            <w:webHidden/>
          </w:rPr>
          <w:tab/>
        </w:r>
        <w:r w:rsidR="0053613A">
          <w:rPr>
            <w:noProof/>
            <w:webHidden/>
          </w:rPr>
          <w:fldChar w:fldCharType="begin"/>
        </w:r>
        <w:r w:rsidR="0053613A">
          <w:rPr>
            <w:noProof/>
            <w:webHidden/>
          </w:rPr>
          <w:instrText xml:space="preserve"> PAGEREF _Toc221806767 \h </w:instrText>
        </w:r>
        <w:r w:rsidR="0053613A">
          <w:rPr>
            <w:noProof/>
            <w:webHidden/>
          </w:rPr>
        </w:r>
        <w:r w:rsidR="0053613A">
          <w:rPr>
            <w:noProof/>
            <w:webHidden/>
          </w:rPr>
          <w:fldChar w:fldCharType="separate"/>
        </w:r>
        <w:r w:rsidR="0053613A">
          <w:rPr>
            <w:noProof/>
            <w:webHidden/>
          </w:rPr>
          <w:t>13</w:t>
        </w:r>
        <w:r w:rsidR="0053613A">
          <w:rPr>
            <w:noProof/>
            <w:webHidden/>
          </w:rPr>
          <w:fldChar w:fldCharType="end"/>
        </w:r>
      </w:hyperlink>
    </w:p>
    <w:p w14:paraId="310E930C" w14:textId="7FA8C755" w:rsidR="0053613A" w:rsidRDefault="007751B1">
      <w:pPr>
        <w:pStyle w:val="TM1"/>
        <w:rPr>
          <w:rFonts w:eastAsiaTheme="minorEastAsia" w:cstheme="minorBidi"/>
          <w:b w:val="0"/>
          <w:bCs w:val="0"/>
          <w:caps w:val="0"/>
          <w:noProof/>
          <w:sz w:val="22"/>
          <w:szCs w:val="22"/>
        </w:rPr>
      </w:pPr>
      <w:hyperlink w:anchor="_Toc221806768" w:history="1">
        <w:r w:rsidR="0053613A" w:rsidRPr="00DD3006">
          <w:rPr>
            <w:rStyle w:val="Lienhypertexte"/>
            <w:rFonts w:eastAsiaTheme="majorEastAsia" w:cstheme="minorHAnsi"/>
            <w:noProof/>
          </w:rPr>
          <w:t>CHAPITRE 9 DISPOSITIONS RELATIVES AUX PRODUITS VENDUS</w:t>
        </w:r>
        <w:r w:rsidR="0053613A">
          <w:rPr>
            <w:noProof/>
            <w:webHidden/>
          </w:rPr>
          <w:tab/>
        </w:r>
        <w:r w:rsidR="0053613A">
          <w:rPr>
            <w:noProof/>
            <w:webHidden/>
          </w:rPr>
          <w:fldChar w:fldCharType="begin"/>
        </w:r>
        <w:r w:rsidR="0053613A">
          <w:rPr>
            <w:noProof/>
            <w:webHidden/>
          </w:rPr>
          <w:instrText xml:space="preserve"> PAGEREF _Toc221806768 \h </w:instrText>
        </w:r>
        <w:r w:rsidR="0053613A">
          <w:rPr>
            <w:noProof/>
            <w:webHidden/>
          </w:rPr>
        </w:r>
        <w:r w:rsidR="0053613A">
          <w:rPr>
            <w:noProof/>
            <w:webHidden/>
          </w:rPr>
          <w:fldChar w:fldCharType="separate"/>
        </w:r>
        <w:r w:rsidR="0053613A">
          <w:rPr>
            <w:noProof/>
            <w:webHidden/>
          </w:rPr>
          <w:t>13</w:t>
        </w:r>
        <w:r w:rsidR="0053613A">
          <w:rPr>
            <w:noProof/>
            <w:webHidden/>
          </w:rPr>
          <w:fldChar w:fldCharType="end"/>
        </w:r>
      </w:hyperlink>
    </w:p>
    <w:p w14:paraId="172C13F2" w14:textId="27AC7686" w:rsidR="0053613A" w:rsidRDefault="007751B1">
      <w:pPr>
        <w:pStyle w:val="TM2"/>
        <w:rPr>
          <w:rFonts w:eastAsiaTheme="minorEastAsia" w:cstheme="minorBidi"/>
          <w:smallCaps w:val="0"/>
          <w:noProof/>
          <w:sz w:val="22"/>
          <w:szCs w:val="22"/>
        </w:rPr>
      </w:pPr>
      <w:hyperlink w:anchor="_Toc221806769" w:history="1">
        <w:r w:rsidR="0053613A" w:rsidRPr="00DD3006">
          <w:rPr>
            <w:rStyle w:val="Lienhypertexte"/>
            <w:rFonts w:eastAsiaTheme="majorEastAsia" w:cstheme="minorHAnsi"/>
            <w:b/>
            <w:bCs/>
            <w:noProof/>
          </w:rPr>
          <w:t>SECTION 1-LISTE DES FOURNISSEURS</w:t>
        </w:r>
        <w:r w:rsidR="0053613A">
          <w:rPr>
            <w:noProof/>
            <w:webHidden/>
          </w:rPr>
          <w:tab/>
        </w:r>
        <w:r w:rsidR="0053613A">
          <w:rPr>
            <w:noProof/>
            <w:webHidden/>
          </w:rPr>
          <w:fldChar w:fldCharType="begin"/>
        </w:r>
        <w:r w:rsidR="0053613A">
          <w:rPr>
            <w:noProof/>
            <w:webHidden/>
          </w:rPr>
          <w:instrText xml:space="preserve"> PAGEREF _Toc221806769 \h </w:instrText>
        </w:r>
        <w:r w:rsidR="0053613A">
          <w:rPr>
            <w:noProof/>
            <w:webHidden/>
          </w:rPr>
        </w:r>
        <w:r w:rsidR="0053613A">
          <w:rPr>
            <w:noProof/>
            <w:webHidden/>
          </w:rPr>
          <w:fldChar w:fldCharType="separate"/>
        </w:r>
        <w:r w:rsidR="0053613A">
          <w:rPr>
            <w:noProof/>
            <w:webHidden/>
          </w:rPr>
          <w:t>13</w:t>
        </w:r>
        <w:r w:rsidR="0053613A">
          <w:rPr>
            <w:noProof/>
            <w:webHidden/>
          </w:rPr>
          <w:fldChar w:fldCharType="end"/>
        </w:r>
      </w:hyperlink>
    </w:p>
    <w:p w14:paraId="1105E390" w14:textId="0EEA1295" w:rsidR="0053613A" w:rsidRDefault="007751B1">
      <w:pPr>
        <w:pStyle w:val="TM2"/>
        <w:rPr>
          <w:rFonts w:eastAsiaTheme="minorEastAsia" w:cstheme="minorBidi"/>
          <w:smallCaps w:val="0"/>
          <w:noProof/>
          <w:sz w:val="22"/>
          <w:szCs w:val="22"/>
        </w:rPr>
      </w:pPr>
      <w:hyperlink w:anchor="_Toc221806770" w:history="1">
        <w:r w:rsidR="0053613A" w:rsidRPr="00DD3006">
          <w:rPr>
            <w:rStyle w:val="Lienhypertexte"/>
            <w:rFonts w:eastAsiaTheme="majorEastAsia" w:cstheme="minorHAnsi"/>
            <w:b/>
            <w:bCs/>
            <w:noProof/>
          </w:rPr>
          <w:t>SECTION 2-QUALITE DES PRODUITS</w:t>
        </w:r>
        <w:r w:rsidR="0053613A">
          <w:rPr>
            <w:noProof/>
            <w:webHidden/>
          </w:rPr>
          <w:tab/>
        </w:r>
        <w:r w:rsidR="0053613A">
          <w:rPr>
            <w:noProof/>
            <w:webHidden/>
          </w:rPr>
          <w:fldChar w:fldCharType="begin"/>
        </w:r>
        <w:r w:rsidR="0053613A">
          <w:rPr>
            <w:noProof/>
            <w:webHidden/>
          </w:rPr>
          <w:instrText xml:space="preserve"> PAGEREF _Toc221806770 \h </w:instrText>
        </w:r>
        <w:r w:rsidR="0053613A">
          <w:rPr>
            <w:noProof/>
            <w:webHidden/>
          </w:rPr>
        </w:r>
        <w:r w:rsidR="0053613A">
          <w:rPr>
            <w:noProof/>
            <w:webHidden/>
          </w:rPr>
          <w:fldChar w:fldCharType="separate"/>
        </w:r>
        <w:r w:rsidR="0053613A">
          <w:rPr>
            <w:noProof/>
            <w:webHidden/>
          </w:rPr>
          <w:t>13</w:t>
        </w:r>
        <w:r w:rsidR="0053613A">
          <w:rPr>
            <w:noProof/>
            <w:webHidden/>
          </w:rPr>
          <w:fldChar w:fldCharType="end"/>
        </w:r>
      </w:hyperlink>
    </w:p>
    <w:p w14:paraId="29F7CB14" w14:textId="0392A302" w:rsidR="0053613A" w:rsidRDefault="007751B1">
      <w:pPr>
        <w:pStyle w:val="TM2"/>
        <w:rPr>
          <w:rFonts w:eastAsiaTheme="minorEastAsia" w:cstheme="minorBidi"/>
          <w:smallCaps w:val="0"/>
          <w:noProof/>
          <w:sz w:val="22"/>
          <w:szCs w:val="22"/>
        </w:rPr>
      </w:pPr>
      <w:hyperlink w:anchor="_Toc221806771" w:history="1">
        <w:r w:rsidR="0053613A" w:rsidRPr="00DD3006">
          <w:rPr>
            <w:rStyle w:val="Lienhypertexte"/>
            <w:rFonts w:eastAsiaTheme="majorEastAsia" w:cstheme="minorHAnsi"/>
            <w:b/>
            <w:bCs/>
            <w:noProof/>
          </w:rPr>
          <w:t>SECTION 3-PUBLICITE-AFFICHAGE</w:t>
        </w:r>
        <w:r w:rsidR="0053613A">
          <w:rPr>
            <w:noProof/>
            <w:webHidden/>
          </w:rPr>
          <w:tab/>
        </w:r>
        <w:r w:rsidR="0053613A">
          <w:rPr>
            <w:noProof/>
            <w:webHidden/>
          </w:rPr>
          <w:fldChar w:fldCharType="begin"/>
        </w:r>
        <w:r w:rsidR="0053613A">
          <w:rPr>
            <w:noProof/>
            <w:webHidden/>
          </w:rPr>
          <w:instrText xml:space="preserve"> PAGEREF _Toc221806771 \h </w:instrText>
        </w:r>
        <w:r w:rsidR="0053613A">
          <w:rPr>
            <w:noProof/>
            <w:webHidden/>
          </w:rPr>
        </w:r>
        <w:r w:rsidR="0053613A">
          <w:rPr>
            <w:noProof/>
            <w:webHidden/>
          </w:rPr>
          <w:fldChar w:fldCharType="separate"/>
        </w:r>
        <w:r w:rsidR="0053613A">
          <w:rPr>
            <w:noProof/>
            <w:webHidden/>
          </w:rPr>
          <w:t>13</w:t>
        </w:r>
        <w:r w:rsidR="0053613A">
          <w:rPr>
            <w:noProof/>
            <w:webHidden/>
          </w:rPr>
          <w:fldChar w:fldCharType="end"/>
        </w:r>
      </w:hyperlink>
    </w:p>
    <w:p w14:paraId="223687D9" w14:textId="402B581E" w:rsidR="0053613A" w:rsidRDefault="007751B1">
      <w:pPr>
        <w:pStyle w:val="TM2"/>
        <w:rPr>
          <w:rFonts w:eastAsiaTheme="minorEastAsia" w:cstheme="minorBidi"/>
          <w:smallCaps w:val="0"/>
          <w:noProof/>
          <w:sz w:val="22"/>
          <w:szCs w:val="22"/>
        </w:rPr>
      </w:pPr>
      <w:hyperlink w:anchor="_Toc221806772" w:history="1">
        <w:r w:rsidR="0053613A" w:rsidRPr="00DD3006">
          <w:rPr>
            <w:rStyle w:val="Lienhypertexte"/>
            <w:rFonts w:eastAsiaTheme="majorEastAsia" w:cstheme="minorHAnsi"/>
            <w:b/>
            <w:bCs/>
            <w:noProof/>
          </w:rPr>
          <w:t>SECTION 4-PRODUITS ET TARIFICATION</w:t>
        </w:r>
        <w:r w:rsidR="0053613A">
          <w:rPr>
            <w:noProof/>
            <w:webHidden/>
          </w:rPr>
          <w:tab/>
        </w:r>
        <w:r w:rsidR="0053613A">
          <w:rPr>
            <w:noProof/>
            <w:webHidden/>
          </w:rPr>
          <w:fldChar w:fldCharType="begin"/>
        </w:r>
        <w:r w:rsidR="0053613A">
          <w:rPr>
            <w:noProof/>
            <w:webHidden/>
          </w:rPr>
          <w:instrText xml:space="preserve"> PAGEREF _Toc221806772 \h </w:instrText>
        </w:r>
        <w:r w:rsidR="0053613A">
          <w:rPr>
            <w:noProof/>
            <w:webHidden/>
          </w:rPr>
        </w:r>
        <w:r w:rsidR="0053613A">
          <w:rPr>
            <w:noProof/>
            <w:webHidden/>
          </w:rPr>
          <w:fldChar w:fldCharType="separate"/>
        </w:r>
        <w:r w:rsidR="0053613A">
          <w:rPr>
            <w:noProof/>
            <w:webHidden/>
          </w:rPr>
          <w:t>13</w:t>
        </w:r>
        <w:r w:rsidR="0053613A">
          <w:rPr>
            <w:noProof/>
            <w:webHidden/>
          </w:rPr>
          <w:fldChar w:fldCharType="end"/>
        </w:r>
      </w:hyperlink>
    </w:p>
    <w:p w14:paraId="2106518C" w14:textId="4CBFA21E" w:rsidR="0053613A" w:rsidRDefault="007751B1">
      <w:pPr>
        <w:pStyle w:val="TM2"/>
        <w:rPr>
          <w:rFonts w:eastAsiaTheme="minorEastAsia" w:cstheme="minorBidi"/>
          <w:smallCaps w:val="0"/>
          <w:noProof/>
          <w:sz w:val="22"/>
          <w:szCs w:val="22"/>
        </w:rPr>
      </w:pPr>
      <w:hyperlink w:anchor="_Toc221806773" w:history="1">
        <w:r w:rsidR="0053613A" w:rsidRPr="00DD3006">
          <w:rPr>
            <w:rStyle w:val="Lienhypertexte"/>
            <w:rFonts w:eastAsiaTheme="majorEastAsia" w:cstheme="minorHAnsi"/>
            <w:b/>
            <w:bCs/>
            <w:noProof/>
          </w:rPr>
          <w:t>SECTION 5-STATISTIQUES ET BILANS</w:t>
        </w:r>
        <w:r w:rsidR="0053613A">
          <w:rPr>
            <w:noProof/>
            <w:webHidden/>
          </w:rPr>
          <w:tab/>
        </w:r>
        <w:r w:rsidR="0053613A">
          <w:rPr>
            <w:noProof/>
            <w:webHidden/>
          </w:rPr>
          <w:fldChar w:fldCharType="begin"/>
        </w:r>
        <w:r w:rsidR="0053613A">
          <w:rPr>
            <w:noProof/>
            <w:webHidden/>
          </w:rPr>
          <w:instrText xml:space="preserve"> PAGEREF _Toc221806773 \h </w:instrText>
        </w:r>
        <w:r w:rsidR="0053613A">
          <w:rPr>
            <w:noProof/>
            <w:webHidden/>
          </w:rPr>
        </w:r>
        <w:r w:rsidR="0053613A">
          <w:rPr>
            <w:noProof/>
            <w:webHidden/>
          </w:rPr>
          <w:fldChar w:fldCharType="separate"/>
        </w:r>
        <w:r w:rsidR="0053613A">
          <w:rPr>
            <w:noProof/>
            <w:webHidden/>
          </w:rPr>
          <w:t>14</w:t>
        </w:r>
        <w:r w:rsidR="0053613A">
          <w:rPr>
            <w:noProof/>
            <w:webHidden/>
          </w:rPr>
          <w:fldChar w:fldCharType="end"/>
        </w:r>
      </w:hyperlink>
    </w:p>
    <w:p w14:paraId="0A7326CE" w14:textId="050CFFBB" w:rsidR="0053613A" w:rsidRDefault="007751B1">
      <w:pPr>
        <w:pStyle w:val="TM1"/>
        <w:rPr>
          <w:rFonts w:eastAsiaTheme="minorEastAsia" w:cstheme="minorBidi"/>
          <w:b w:val="0"/>
          <w:bCs w:val="0"/>
          <w:caps w:val="0"/>
          <w:noProof/>
          <w:sz w:val="22"/>
          <w:szCs w:val="22"/>
        </w:rPr>
      </w:pPr>
      <w:hyperlink w:anchor="_Toc221806774" w:history="1">
        <w:r w:rsidR="0053613A" w:rsidRPr="00DD3006">
          <w:rPr>
            <w:rStyle w:val="Lienhypertexte"/>
            <w:rFonts w:eastAsiaTheme="majorEastAsia" w:cstheme="minorHAnsi"/>
            <w:noProof/>
          </w:rPr>
          <w:t>CHAPITRE 10 RELATIONS ENTRE L’AP-HP ET LE CONCESSIONNAIRE ET SUIVI DE L’EXECUTION DU CONTRAT</w:t>
        </w:r>
        <w:r w:rsidR="0053613A">
          <w:rPr>
            <w:noProof/>
            <w:webHidden/>
          </w:rPr>
          <w:tab/>
        </w:r>
        <w:r w:rsidR="0053613A">
          <w:rPr>
            <w:noProof/>
            <w:webHidden/>
          </w:rPr>
          <w:fldChar w:fldCharType="begin"/>
        </w:r>
        <w:r w:rsidR="0053613A">
          <w:rPr>
            <w:noProof/>
            <w:webHidden/>
          </w:rPr>
          <w:instrText xml:space="preserve"> PAGEREF _Toc221806774 \h </w:instrText>
        </w:r>
        <w:r w:rsidR="0053613A">
          <w:rPr>
            <w:noProof/>
            <w:webHidden/>
          </w:rPr>
        </w:r>
        <w:r w:rsidR="0053613A">
          <w:rPr>
            <w:noProof/>
            <w:webHidden/>
          </w:rPr>
          <w:fldChar w:fldCharType="separate"/>
        </w:r>
        <w:r w:rsidR="0053613A">
          <w:rPr>
            <w:noProof/>
            <w:webHidden/>
          </w:rPr>
          <w:t>15</w:t>
        </w:r>
        <w:r w:rsidR="0053613A">
          <w:rPr>
            <w:noProof/>
            <w:webHidden/>
          </w:rPr>
          <w:fldChar w:fldCharType="end"/>
        </w:r>
      </w:hyperlink>
    </w:p>
    <w:p w14:paraId="7EA45020" w14:textId="2FA2288C" w:rsidR="0053613A" w:rsidRDefault="007751B1">
      <w:pPr>
        <w:pStyle w:val="TM2"/>
        <w:rPr>
          <w:rFonts w:eastAsiaTheme="minorEastAsia" w:cstheme="minorBidi"/>
          <w:smallCaps w:val="0"/>
          <w:noProof/>
          <w:sz w:val="22"/>
          <w:szCs w:val="22"/>
        </w:rPr>
      </w:pPr>
      <w:hyperlink w:anchor="_Toc221806775" w:history="1">
        <w:r w:rsidR="0053613A" w:rsidRPr="00DD3006">
          <w:rPr>
            <w:rStyle w:val="Lienhypertexte"/>
            <w:rFonts w:eastAsiaTheme="majorEastAsia" w:cstheme="minorHAnsi"/>
            <w:b/>
            <w:bCs/>
            <w:noProof/>
          </w:rPr>
          <w:t>SECTION 1-</w:t>
        </w:r>
        <w:r w:rsidR="0053613A" w:rsidRPr="00DD3006">
          <w:rPr>
            <w:rStyle w:val="Lienhypertexte"/>
            <w:rFonts w:eastAsiaTheme="majorEastAsia" w:cstheme="minorHAnsi"/>
            <w:noProof/>
          </w:rPr>
          <w:t xml:space="preserve"> </w:t>
        </w:r>
        <w:r w:rsidR="0053613A" w:rsidRPr="00DD3006">
          <w:rPr>
            <w:rStyle w:val="Lienhypertexte"/>
            <w:rFonts w:eastAsiaTheme="majorEastAsia" w:cstheme="minorHAnsi"/>
            <w:b/>
            <w:bCs/>
            <w:noProof/>
          </w:rPr>
          <w:t>REUNION DE MISE EN PLACE DE LA CONCESSION</w:t>
        </w:r>
        <w:r w:rsidR="0053613A">
          <w:rPr>
            <w:noProof/>
            <w:webHidden/>
          </w:rPr>
          <w:tab/>
        </w:r>
        <w:r w:rsidR="0053613A">
          <w:rPr>
            <w:noProof/>
            <w:webHidden/>
          </w:rPr>
          <w:fldChar w:fldCharType="begin"/>
        </w:r>
        <w:r w:rsidR="0053613A">
          <w:rPr>
            <w:noProof/>
            <w:webHidden/>
          </w:rPr>
          <w:instrText xml:space="preserve"> PAGEREF _Toc221806775 \h </w:instrText>
        </w:r>
        <w:r w:rsidR="0053613A">
          <w:rPr>
            <w:noProof/>
            <w:webHidden/>
          </w:rPr>
        </w:r>
        <w:r w:rsidR="0053613A">
          <w:rPr>
            <w:noProof/>
            <w:webHidden/>
          </w:rPr>
          <w:fldChar w:fldCharType="separate"/>
        </w:r>
        <w:r w:rsidR="0053613A">
          <w:rPr>
            <w:noProof/>
            <w:webHidden/>
          </w:rPr>
          <w:t>15</w:t>
        </w:r>
        <w:r w:rsidR="0053613A">
          <w:rPr>
            <w:noProof/>
            <w:webHidden/>
          </w:rPr>
          <w:fldChar w:fldCharType="end"/>
        </w:r>
      </w:hyperlink>
    </w:p>
    <w:p w14:paraId="00A2CAAC" w14:textId="359E5706" w:rsidR="0053613A" w:rsidRDefault="007751B1">
      <w:pPr>
        <w:pStyle w:val="TM2"/>
        <w:rPr>
          <w:rFonts w:eastAsiaTheme="minorEastAsia" w:cstheme="minorBidi"/>
          <w:smallCaps w:val="0"/>
          <w:noProof/>
          <w:sz w:val="22"/>
          <w:szCs w:val="22"/>
        </w:rPr>
      </w:pPr>
      <w:hyperlink w:anchor="_Toc221806776" w:history="1">
        <w:r w:rsidR="0053613A" w:rsidRPr="00DD3006">
          <w:rPr>
            <w:rStyle w:val="Lienhypertexte"/>
            <w:rFonts w:eastAsiaTheme="majorEastAsia" w:cstheme="minorHAnsi"/>
            <w:b/>
            <w:bCs/>
            <w:noProof/>
          </w:rPr>
          <w:t>SECTION 2- REUNIONS DE SUIVI DE LA PRESTATION</w:t>
        </w:r>
        <w:r w:rsidR="0053613A">
          <w:rPr>
            <w:noProof/>
            <w:webHidden/>
          </w:rPr>
          <w:tab/>
        </w:r>
        <w:r w:rsidR="0053613A">
          <w:rPr>
            <w:noProof/>
            <w:webHidden/>
          </w:rPr>
          <w:fldChar w:fldCharType="begin"/>
        </w:r>
        <w:r w:rsidR="0053613A">
          <w:rPr>
            <w:noProof/>
            <w:webHidden/>
          </w:rPr>
          <w:instrText xml:space="preserve"> PAGEREF _Toc221806776 \h </w:instrText>
        </w:r>
        <w:r w:rsidR="0053613A">
          <w:rPr>
            <w:noProof/>
            <w:webHidden/>
          </w:rPr>
        </w:r>
        <w:r w:rsidR="0053613A">
          <w:rPr>
            <w:noProof/>
            <w:webHidden/>
          </w:rPr>
          <w:fldChar w:fldCharType="separate"/>
        </w:r>
        <w:r w:rsidR="0053613A">
          <w:rPr>
            <w:noProof/>
            <w:webHidden/>
          </w:rPr>
          <w:t>15</w:t>
        </w:r>
        <w:r w:rsidR="0053613A">
          <w:rPr>
            <w:noProof/>
            <w:webHidden/>
          </w:rPr>
          <w:fldChar w:fldCharType="end"/>
        </w:r>
      </w:hyperlink>
    </w:p>
    <w:p w14:paraId="0045E375" w14:textId="73C0805F" w:rsidR="0053613A" w:rsidRDefault="007751B1">
      <w:pPr>
        <w:pStyle w:val="TM1"/>
        <w:rPr>
          <w:rFonts w:eastAsiaTheme="minorEastAsia" w:cstheme="minorBidi"/>
          <w:b w:val="0"/>
          <w:bCs w:val="0"/>
          <w:caps w:val="0"/>
          <w:noProof/>
          <w:sz w:val="22"/>
          <w:szCs w:val="22"/>
        </w:rPr>
      </w:pPr>
      <w:hyperlink w:anchor="_Toc221806777" w:history="1">
        <w:r w:rsidR="0053613A" w:rsidRPr="00DD3006">
          <w:rPr>
            <w:rStyle w:val="Lienhypertexte"/>
            <w:rFonts w:eastAsiaTheme="majorEastAsia" w:cstheme="minorHAnsi"/>
            <w:noProof/>
          </w:rPr>
          <w:t>CHAPITRE 11 TRANSMISSION DES RAPPORTS ET COMPTES A L’AP-HP</w:t>
        </w:r>
        <w:r w:rsidR="0053613A">
          <w:rPr>
            <w:noProof/>
            <w:webHidden/>
          </w:rPr>
          <w:tab/>
        </w:r>
        <w:r w:rsidR="0053613A">
          <w:rPr>
            <w:noProof/>
            <w:webHidden/>
          </w:rPr>
          <w:fldChar w:fldCharType="begin"/>
        </w:r>
        <w:r w:rsidR="0053613A">
          <w:rPr>
            <w:noProof/>
            <w:webHidden/>
          </w:rPr>
          <w:instrText xml:space="preserve"> PAGEREF _Toc221806777 \h </w:instrText>
        </w:r>
        <w:r w:rsidR="0053613A">
          <w:rPr>
            <w:noProof/>
            <w:webHidden/>
          </w:rPr>
        </w:r>
        <w:r w:rsidR="0053613A">
          <w:rPr>
            <w:noProof/>
            <w:webHidden/>
          </w:rPr>
          <w:fldChar w:fldCharType="separate"/>
        </w:r>
        <w:r w:rsidR="0053613A">
          <w:rPr>
            <w:noProof/>
            <w:webHidden/>
          </w:rPr>
          <w:t>15</w:t>
        </w:r>
        <w:r w:rsidR="0053613A">
          <w:rPr>
            <w:noProof/>
            <w:webHidden/>
          </w:rPr>
          <w:fldChar w:fldCharType="end"/>
        </w:r>
      </w:hyperlink>
    </w:p>
    <w:p w14:paraId="1433B11C" w14:textId="05AE4239" w:rsidR="0053613A" w:rsidRDefault="007751B1">
      <w:pPr>
        <w:pStyle w:val="TM1"/>
        <w:rPr>
          <w:rFonts w:eastAsiaTheme="minorEastAsia" w:cstheme="minorBidi"/>
          <w:b w:val="0"/>
          <w:bCs w:val="0"/>
          <w:caps w:val="0"/>
          <w:noProof/>
          <w:sz w:val="22"/>
          <w:szCs w:val="22"/>
        </w:rPr>
      </w:pPr>
      <w:hyperlink w:anchor="_Toc221806778" w:history="1">
        <w:r w:rsidR="0053613A" w:rsidRPr="00DD3006">
          <w:rPr>
            <w:rStyle w:val="Lienhypertexte"/>
            <w:rFonts w:eastAsiaTheme="majorEastAsia" w:cstheme="minorHAnsi"/>
            <w:noProof/>
          </w:rPr>
          <w:t>CHAPITRE 12 DISPOSITIONS FINANCIERES-REDEVANCE</w:t>
        </w:r>
        <w:r w:rsidR="0053613A">
          <w:rPr>
            <w:noProof/>
            <w:webHidden/>
          </w:rPr>
          <w:tab/>
        </w:r>
        <w:r w:rsidR="0053613A">
          <w:rPr>
            <w:noProof/>
            <w:webHidden/>
          </w:rPr>
          <w:fldChar w:fldCharType="begin"/>
        </w:r>
        <w:r w:rsidR="0053613A">
          <w:rPr>
            <w:noProof/>
            <w:webHidden/>
          </w:rPr>
          <w:instrText xml:space="preserve"> PAGEREF _Toc221806778 \h </w:instrText>
        </w:r>
        <w:r w:rsidR="0053613A">
          <w:rPr>
            <w:noProof/>
            <w:webHidden/>
          </w:rPr>
        </w:r>
        <w:r w:rsidR="0053613A">
          <w:rPr>
            <w:noProof/>
            <w:webHidden/>
          </w:rPr>
          <w:fldChar w:fldCharType="separate"/>
        </w:r>
        <w:r w:rsidR="0053613A">
          <w:rPr>
            <w:noProof/>
            <w:webHidden/>
          </w:rPr>
          <w:t>16</w:t>
        </w:r>
        <w:r w:rsidR="0053613A">
          <w:rPr>
            <w:noProof/>
            <w:webHidden/>
          </w:rPr>
          <w:fldChar w:fldCharType="end"/>
        </w:r>
      </w:hyperlink>
    </w:p>
    <w:p w14:paraId="1E1E4797" w14:textId="3FD31EE5" w:rsidR="0053613A" w:rsidRDefault="007751B1">
      <w:pPr>
        <w:pStyle w:val="TM2"/>
        <w:rPr>
          <w:rFonts w:eastAsiaTheme="minorEastAsia" w:cstheme="minorBidi"/>
          <w:smallCaps w:val="0"/>
          <w:noProof/>
          <w:sz w:val="22"/>
          <w:szCs w:val="22"/>
        </w:rPr>
      </w:pPr>
      <w:hyperlink w:anchor="_Toc221806779" w:history="1">
        <w:r w:rsidR="0053613A" w:rsidRPr="00DD3006">
          <w:rPr>
            <w:rStyle w:val="Lienhypertexte"/>
            <w:rFonts w:eastAsiaTheme="majorEastAsia" w:cstheme="minorHAnsi"/>
            <w:b/>
            <w:bCs/>
            <w:noProof/>
          </w:rPr>
          <w:t>SECTION 1-</w:t>
        </w:r>
        <w:r w:rsidR="0053613A" w:rsidRPr="00DD3006">
          <w:rPr>
            <w:rStyle w:val="Lienhypertexte"/>
            <w:rFonts w:eastAsiaTheme="majorEastAsia" w:cstheme="minorHAnsi"/>
            <w:noProof/>
          </w:rPr>
          <w:t xml:space="preserve"> </w:t>
        </w:r>
        <w:r w:rsidR="0053613A" w:rsidRPr="00DD3006">
          <w:rPr>
            <w:rStyle w:val="Lienhypertexte"/>
            <w:rFonts w:eastAsiaTheme="majorEastAsia"/>
            <w:b/>
            <w:bCs/>
            <w:noProof/>
          </w:rPr>
          <w:t>REDEVANCES VERSEES AU GHU AP-HP SORBONNE UNIVERSITE</w:t>
        </w:r>
        <w:r w:rsidR="0053613A">
          <w:rPr>
            <w:noProof/>
            <w:webHidden/>
          </w:rPr>
          <w:tab/>
        </w:r>
        <w:r w:rsidR="0053613A">
          <w:rPr>
            <w:noProof/>
            <w:webHidden/>
          </w:rPr>
          <w:fldChar w:fldCharType="begin"/>
        </w:r>
        <w:r w:rsidR="0053613A">
          <w:rPr>
            <w:noProof/>
            <w:webHidden/>
          </w:rPr>
          <w:instrText xml:space="preserve"> PAGEREF _Toc221806779 \h </w:instrText>
        </w:r>
        <w:r w:rsidR="0053613A">
          <w:rPr>
            <w:noProof/>
            <w:webHidden/>
          </w:rPr>
        </w:r>
        <w:r w:rsidR="0053613A">
          <w:rPr>
            <w:noProof/>
            <w:webHidden/>
          </w:rPr>
          <w:fldChar w:fldCharType="separate"/>
        </w:r>
        <w:r w:rsidR="0053613A">
          <w:rPr>
            <w:noProof/>
            <w:webHidden/>
          </w:rPr>
          <w:t>16</w:t>
        </w:r>
        <w:r w:rsidR="0053613A">
          <w:rPr>
            <w:noProof/>
            <w:webHidden/>
          </w:rPr>
          <w:fldChar w:fldCharType="end"/>
        </w:r>
      </w:hyperlink>
    </w:p>
    <w:p w14:paraId="0AAD33B7" w14:textId="2A84342A" w:rsidR="0053613A" w:rsidRDefault="007751B1">
      <w:pPr>
        <w:pStyle w:val="TM2"/>
        <w:rPr>
          <w:rFonts w:eastAsiaTheme="minorEastAsia" w:cstheme="minorBidi"/>
          <w:smallCaps w:val="0"/>
          <w:noProof/>
          <w:sz w:val="22"/>
          <w:szCs w:val="22"/>
        </w:rPr>
      </w:pPr>
      <w:hyperlink w:anchor="_Toc221806780" w:history="1">
        <w:r w:rsidR="0053613A" w:rsidRPr="00DD3006">
          <w:rPr>
            <w:rStyle w:val="Lienhypertexte"/>
            <w:rFonts w:eastAsiaTheme="majorEastAsia" w:cstheme="minorHAnsi"/>
            <w:b/>
            <w:bCs/>
            <w:noProof/>
          </w:rPr>
          <w:t>SECTION 2-</w:t>
        </w:r>
        <w:r w:rsidR="0053613A" w:rsidRPr="00DD3006">
          <w:rPr>
            <w:rStyle w:val="Lienhypertexte"/>
            <w:rFonts w:eastAsiaTheme="majorEastAsia" w:cstheme="minorHAnsi"/>
            <w:noProof/>
          </w:rPr>
          <w:t xml:space="preserve"> </w:t>
        </w:r>
        <w:r w:rsidR="0053613A" w:rsidRPr="00DD3006">
          <w:rPr>
            <w:rStyle w:val="Lienhypertexte"/>
            <w:rFonts w:eastAsiaTheme="majorEastAsia"/>
            <w:b/>
            <w:bCs/>
            <w:noProof/>
          </w:rPr>
          <w:t>FRAIS DIVERS</w:t>
        </w:r>
        <w:r w:rsidR="0053613A">
          <w:rPr>
            <w:noProof/>
            <w:webHidden/>
          </w:rPr>
          <w:tab/>
        </w:r>
        <w:r w:rsidR="0053613A">
          <w:rPr>
            <w:noProof/>
            <w:webHidden/>
          </w:rPr>
          <w:fldChar w:fldCharType="begin"/>
        </w:r>
        <w:r w:rsidR="0053613A">
          <w:rPr>
            <w:noProof/>
            <w:webHidden/>
          </w:rPr>
          <w:instrText xml:space="preserve"> PAGEREF _Toc221806780 \h </w:instrText>
        </w:r>
        <w:r w:rsidR="0053613A">
          <w:rPr>
            <w:noProof/>
            <w:webHidden/>
          </w:rPr>
        </w:r>
        <w:r w:rsidR="0053613A">
          <w:rPr>
            <w:noProof/>
            <w:webHidden/>
          </w:rPr>
          <w:fldChar w:fldCharType="separate"/>
        </w:r>
        <w:r w:rsidR="0053613A">
          <w:rPr>
            <w:noProof/>
            <w:webHidden/>
          </w:rPr>
          <w:t>17</w:t>
        </w:r>
        <w:r w:rsidR="0053613A">
          <w:rPr>
            <w:noProof/>
            <w:webHidden/>
          </w:rPr>
          <w:fldChar w:fldCharType="end"/>
        </w:r>
      </w:hyperlink>
    </w:p>
    <w:p w14:paraId="31A5AE60" w14:textId="23EEA939" w:rsidR="0053613A" w:rsidRDefault="007751B1">
      <w:pPr>
        <w:pStyle w:val="TM1"/>
        <w:rPr>
          <w:rFonts w:eastAsiaTheme="minorEastAsia" w:cstheme="minorBidi"/>
          <w:b w:val="0"/>
          <w:bCs w:val="0"/>
          <w:caps w:val="0"/>
          <w:noProof/>
          <w:sz w:val="22"/>
          <w:szCs w:val="22"/>
        </w:rPr>
      </w:pPr>
      <w:hyperlink w:anchor="_Toc221806781" w:history="1">
        <w:r w:rsidR="0053613A" w:rsidRPr="00DD3006">
          <w:rPr>
            <w:rStyle w:val="Lienhypertexte"/>
            <w:rFonts w:eastAsiaTheme="majorEastAsia" w:cstheme="minorHAnsi"/>
            <w:noProof/>
          </w:rPr>
          <w:t>CHAPITRE 13 PENALITES</w:t>
        </w:r>
        <w:r w:rsidR="0053613A">
          <w:rPr>
            <w:noProof/>
            <w:webHidden/>
          </w:rPr>
          <w:tab/>
        </w:r>
        <w:r w:rsidR="0053613A">
          <w:rPr>
            <w:noProof/>
            <w:webHidden/>
          </w:rPr>
          <w:fldChar w:fldCharType="begin"/>
        </w:r>
        <w:r w:rsidR="0053613A">
          <w:rPr>
            <w:noProof/>
            <w:webHidden/>
          </w:rPr>
          <w:instrText xml:space="preserve"> PAGEREF _Toc221806781 \h </w:instrText>
        </w:r>
        <w:r w:rsidR="0053613A">
          <w:rPr>
            <w:noProof/>
            <w:webHidden/>
          </w:rPr>
        </w:r>
        <w:r w:rsidR="0053613A">
          <w:rPr>
            <w:noProof/>
            <w:webHidden/>
          </w:rPr>
          <w:fldChar w:fldCharType="separate"/>
        </w:r>
        <w:r w:rsidR="0053613A">
          <w:rPr>
            <w:noProof/>
            <w:webHidden/>
          </w:rPr>
          <w:t>17</w:t>
        </w:r>
        <w:r w:rsidR="0053613A">
          <w:rPr>
            <w:noProof/>
            <w:webHidden/>
          </w:rPr>
          <w:fldChar w:fldCharType="end"/>
        </w:r>
      </w:hyperlink>
    </w:p>
    <w:p w14:paraId="3C1F69E0" w14:textId="464E4DE8" w:rsidR="0053613A" w:rsidRDefault="007751B1">
      <w:pPr>
        <w:pStyle w:val="TM1"/>
        <w:rPr>
          <w:rFonts w:eastAsiaTheme="minorEastAsia" w:cstheme="minorBidi"/>
          <w:b w:val="0"/>
          <w:bCs w:val="0"/>
          <w:caps w:val="0"/>
          <w:noProof/>
          <w:sz w:val="22"/>
          <w:szCs w:val="22"/>
        </w:rPr>
      </w:pPr>
      <w:hyperlink w:anchor="_Toc221806782" w:history="1">
        <w:r w:rsidR="0053613A" w:rsidRPr="00DD3006">
          <w:rPr>
            <w:rStyle w:val="Lienhypertexte"/>
            <w:rFonts w:eastAsiaTheme="majorEastAsia" w:cstheme="minorHAnsi"/>
            <w:noProof/>
          </w:rPr>
          <w:t>CHAPITRE 14 ASSURANCES-RESPONSABILITE</w:t>
        </w:r>
        <w:r w:rsidR="0053613A">
          <w:rPr>
            <w:noProof/>
            <w:webHidden/>
          </w:rPr>
          <w:tab/>
        </w:r>
        <w:r w:rsidR="0053613A">
          <w:rPr>
            <w:noProof/>
            <w:webHidden/>
          </w:rPr>
          <w:fldChar w:fldCharType="begin"/>
        </w:r>
        <w:r w:rsidR="0053613A">
          <w:rPr>
            <w:noProof/>
            <w:webHidden/>
          </w:rPr>
          <w:instrText xml:space="preserve"> PAGEREF _Toc221806782 \h </w:instrText>
        </w:r>
        <w:r w:rsidR="0053613A">
          <w:rPr>
            <w:noProof/>
            <w:webHidden/>
          </w:rPr>
        </w:r>
        <w:r w:rsidR="0053613A">
          <w:rPr>
            <w:noProof/>
            <w:webHidden/>
          </w:rPr>
          <w:fldChar w:fldCharType="separate"/>
        </w:r>
        <w:r w:rsidR="0053613A">
          <w:rPr>
            <w:noProof/>
            <w:webHidden/>
          </w:rPr>
          <w:t>18</w:t>
        </w:r>
        <w:r w:rsidR="0053613A">
          <w:rPr>
            <w:noProof/>
            <w:webHidden/>
          </w:rPr>
          <w:fldChar w:fldCharType="end"/>
        </w:r>
      </w:hyperlink>
    </w:p>
    <w:p w14:paraId="1C2D776A" w14:textId="571475C6" w:rsidR="0053613A" w:rsidRDefault="007751B1">
      <w:pPr>
        <w:pStyle w:val="TM1"/>
        <w:rPr>
          <w:rFonts w:eastAsiaTheme="minorEastAsia" w:cstheme="minorBidi"/>
          <w:b w:val="0"/>
          <w:bCs w:val="0"/>
          <w:caps w:val="0"/>
          <w:noProof/>
          <w:sz w:val="22"/>
          <w:szCs w:val="22"/>
        </w:rPr>
      </w:pPr>
      <w:hyperlink w:anchor="_Toc221806783" w:history="1">
        <w:r w:rsidR="0053613A" w:rsidRPr="00DD3006">
          <w:rPr>
            <w:rStyle w:val="Lienhypertexte"/>
            <w:rFonts w:eastAsiaTheme="majorEastAsia" w:cstheme="minorHAnsi"/>
            <w:noProof/>
          </w:rPr>
          <w:t>CHAPITRE 15 CESSION-TRANSFERT-SOUS-LOCATION</w:t>
        </w:r>
        <w:r w:rsidR="0053613A">
          <w:rPr>
            <w:noProof/>
            <w:webHidden/>
          </w:rPr>
          <w:tab/>
        </w:r>
        <w:r w:rsidR="0053613A">
          <w:rPr>
            <w:noProof/>
            <w:webHidden/>
          </w:rPr>
          <w:fldChar w:fldCharType="begin"/>
        </w:r>
        <w:r w:rsidR="0053613A">
          <w:rPr>
            <w:noProof/>
            <w:webHidden/>
          </w:rPr>
          <w:instrText xml:space="preserve"> PAGEREF _Toc221806783 \h </w:instrText>
        </w:r>
        <w:r w:rsidR="0053613A">
          <w:rPr>
            <w:noProof/>
            <w:webHidden/>
          </w:rPr>
        </w:r>
        <w:r w:rsidR="0053613A">
          <w:rPr>
            <w:noProof/>
            <w:webHidden/>
          </w:rPr>
          <w:fldChar w:fldCharType="separate"/>
        </w:r>
        <w:r w:rsidR="0053613A">
          <w:rPr>
            <w:noProof/>
            <w:webHidden/>
          </w:rPr>
          <w:t>18</w:t>
        </w:r>
        <w:r w:rsidR="0053613A">
          <w:rPr>
            <w:noProof/>
            <w:webHidden/>
          </w:rPr>
          <w:fldChar w:fldCharType="end"/>
        </w:r>
      </w:hyperlink>
    </w:p>
    <w:p w14:paraId="174AEA76" w14:textId="6CD1BECB" w:rsidR="0053613A" w:rsidRDefault="007751B1">
      <w:pPr>
        <w:pStyle w:val="TM1"/>
        <w:rPr>
          <w:rFonts w:eastAsiaTheme="minorEastAsia" w:cstheme="minorBidi"/>
          <w:b w:val="0"/>
          <w:bCs w:val="0"/>
          <w:caps w:val="0"/>
          <w:noProof/>
          <w:sz w:val="22"/>
          <w:szCs w:val="22"/>
        </w:rPr>
      </w:pPr>
      <w:hyperlink w:anchor="_Toc221806784" w:history="1">
        <w:r w:rsidR="0053613A" w:rsidRPr="00DD3006">
          <w:rPr>
            <w:rStyle w:val="Lienhypertexte"/>
            <w:rFonts w:eastAsiaTheme="majorEastAsia" w:cstheme="minorHAnsi"/>
            <w:noProof/>
          </w:rPr>
          <w:t>CHAPITRE 16 RESILIATION-SUSPENSION-TERME DE LA CONCESSION</w:t>
        </w:r>
        <w:r w:rsidR="0053613A">
          <w:rPr>
            <w:noProof/>
            <w:webHidden/>
          </w:rPr>
          <w:tab/>
        </w:r>
        <w:r w:rsidR="0053613A">
          <w:rPr>
            <w:noProof/>
            <w:webHidden/>
          </w:rPr>
          <w:fldChar w:fldCharType="begin"/>
        </w:r>
        <w:r w:rsidR="0053613A">
          <w:rPr>
            <w:noProof/>
            <w:webHidden/>
          </w:rPr>
          <w:instrText xml:space="preserve"> PAGEREF _Toc221806784 \h </w:instrText>
        </w:r>
        <w:r w:rsidR="0053613A">
          <w:rPr>
            <w:noProof/>
            <w:webHidden/>
          </w:rPr>
        </w:r>
        <w:r w:rsidR="0053613A">
          <w:rPr>
            <w:noProof/>
            <w:webHidden/>
          </w:rPr>
          <w:fldChar w:fldCharType="separate"/>
        </w:r>
        <w:r w:rsidR="0053613A">
          <w:rPr>
            <w:noProof/>
            <w:webHidden/>
          </w:rPr>
          <w:t>18</w:t>
        </w:r>
        <w:r w:rsidR="0053613A">
          <w:rPr>
            <w:noProof/>
            <w:webHidden/>
          </w:rPr>
          <w:fldChar w:fldCharType="end"/>
        </w:r>
      </w:hyperlink>
    </w:p>
    <w:p w14:paraId="30117940" w14:textId="3A0F118E" w:rsidR="0053613A" w:rsidRDefault="007751B1">
      <w:pPr>
        <w:pStyle w:val="TM1"/>
        <w:rPr>
          <w:rFonts w:eastAsiaTheme="minorEastAsia" w:cstheme="minorBidi"/>
          <w:b w:val="0"/>
          <w:bCs w:val="0"/>
          <w:caps w:val="0"/>
          <w:noProof/>
          <w:sz w:val="22"/>
          <w:szCs w:val="22"/>
        </w:rPr>
      </w:pPr>
      <w:hyperlink w:anchor="_Toc221806785" w:history="1">
        <w:r w:rsidR="0053613A" w:rsidRPr="00DD3006">
          <w:rPr>
            <w:rStyle w:val="Lienhypertexte"/>
            <w:rFonts w:eastAsiaTheme="majorEastAsia" w:cstheme="minorHAnsi"/>
            <w:noProof/>
          </w:rPr>
          <w:t>CHAPITRE 17 LITIGES EVENTUELS</w:t>
        </w:r>
        <w:r w:rsidR="0053613A">
          <w:rPr>
            <w:noProof/>
            <w:webHidden/>
          </w:rPr>
          <w:tab/>
        </w:r>
        <w:r w:rsidR="0053613A">
          <w:rPr>
            <w:noProof/>
            <w:webHidden/>
          </w:rPr>
          <w:fldChar w:fldCharType="begin"/>
        </w:r>
        <w:r w:rsidR="0053613A">
          <w:rPr>
            <w:noProof/>
            <w:webHidden/>
          </w:rPr>
          <w:instrText xml:space="preserve"> PAGEREF _Toc221806785 \h </w:instrText>
        </w:r>
        <w:r w:rsidR="0053613A">
          <w:rPr>
            <w:noProof/>
            <w:webHidden/>
          </w:rPr>
        </w:r>
        <w:r w:rsidR="0053613A">
          <w:rPr>
            <w:noProof/>
            <w:webHidden/>
          </w:rPr>
          <w:fldChar w:fldCharType="separate"/>
        </w:r>
        <w:r w:rsidR="0053613A">
          <w:rPr>
            <w:noProof/>
            <w:webHidden/>
          </w:rPr>
          <w:t>20</w:t>
        </w:r>
        <w:r w:rsidR="0053613A">
          <w:rPr>
            <w:noProof/>
            <w:webHidden/>
          </w:rPr>
          <w:fldChar w:fldCharType="end"/>
        </w:r>
      </w:hyperlink>
    </w:p>
    <w:p w14:paraId="2965518F" w14:textId="6ED0F7E8" w:rsidR="0053613A" w:rsidRDefault="007751B1">
      <w:pPr>
        <w:pStyle w:val="TM1"/>
        <w:rPr>
          <w:rFonts w:eastAsiaTheme="minorEastAsia" w:cstheme="minorBidi"/>
          <w:b w:val="0"/>
          <w:bCs w:val="0"/>
          <w:caps w:val="0"/>
          <w:noProof/>
          <w:sz w:val="22"/>
          <w:szCs w:val="22"/>
        </w:rPr>
      </w:pPr>
      <w:hyperlink w:anchor="_Toc221806786" w:history="1">
        <w:r w:rsidR="0053613A" w:rsidRPr="00DD3006">
          <w:rPr>
            <w:rStyle w:val="Lienhypertexte"/>
            <w:rFonts w:eastAsiaTheme="majorEastAsia" w:cstheme="minorHAnsi"/>
            <w:noProof/>
          </w:rPr>
          <w:t>CHAPITRE 18 ANNEXES</w:t>
        </w:r>
        <w:r w:rsidR="0053613A">
          <w:rPr>
            <w:noProof/>
            <w:webHidden/>
          </w:rPr>
          <w:tab/>
        </w:r>
        <w:r w:rsidR="0053613A">
          <w:rPr>
            <w:noProof/>
            <w:webHidden/>
          </w:rPr>
          <w:fldChar w:fldCharType="begin"/>
        </w:r>
        <w:r w:rsidR="0053613A">
          <w:rPr>
            <w:noProof/>
            <w:webHidden/>
          </w:rPr>
          <w:instrText xml:space="preserve"> PAGEREF _Toc221806786 \h </w:instrText>
        </w:r>
        <w:r w:rsidR="0053613A">
          <w:rPr>
            <w:noProof/>
            <w:webHidden/>
          </w:rPr>
        </w:r>
        <w:r w:rsidR="0053613A">
          <w:rPr>
            <w:noProof/>
            <w:webHidden/>
          </w:rPr>
          <w:fldChar w:fldCharType="separate"/>
        </w:r>
        <w:r w:rsidR="0053613A">
          <w:rPr>
            <w:noProof/>
            <w:webHidden/>
          </w:rPr>
          <w:t>20</w:t>
        </w:r>
        <w:r w:rsidR="0053613A">
          <w:rPr>
            <w:noProof/>
            <w:webHidden/>
          </w:rPr>
          <w:fldChar w:fldCharType="end"/>
        </w:r>
      </w:hyperlink>
    </w:p>
    <w:p w14:paraId="09EEA7E9" w14:textId="2EF6B577" w:rsidR="001F222F" w:rsidRDefault="003F7E85" w:rsidP="00742AD4">
      <w:pPr>
        <w:spacing w:before="0" w:beforeAutospacing="0" w:after="0" w:afterAutospacing="0"/>
        <w:contextualSpacing/>
        <w:jc w:val="left"/>
        <w:rPr>
          <w:rFonts w:ascii="Garamond" w:hAnsi="Garamond"/>
          <w:sz w:val="22"/>
          <w:szCs w:val="22"/>
        </w:rPr>
      </w:pPr>
      <w:r w:rsidRPr="00B60982">
        <w:rPr>
          <w:rFonts w:ascii="Garamond" w:hAnsi="Garamond"/>
          <w:sz w:val="22"/>
          <w:szCs w:val="22"/>
        </w:rPr>
        <w:fldChar w:fldCharType="end"/>
      </w:r>
    </w:p>
    <w:p w14:paraId="1EBE3507" w14:textId="02050106" w:rsidR="009F4CD1" w:rsidRDefault="009F4CD1" w:rsidP="00742AD4">
      <w:pPr>
        <w:spacing w:before="0" w:beforeAutospacing="0" w:after="0" w:afterAutospacing="0"/>
        <w:contextualSpacing/>
        <w:jc w:val="left"/>
        <w:rPr>
          <w:rFonts w:ascii="Garamond" w:hAnsi="Garamond"/>
          <w:sz w:val="22"/>
          <w:szCs w:val="22"/>
        </w:rPr>
      </w:pPr>
    </w:p>
    <w:p w14:paraId="1504EE7E" w14:textId="68659F26" w:rsidR="009F4CD1" w:rsidRDefault="009F4CD1" w:rsidP="00742AD4">
      <w:pPr>
        <w:spacing w:before="0" w:beforeAutospacing="0" w:after="0" w:afterAutospacing="0"/>
        <w:contextualSpacing/>
        <w:jc w:val="left"/>
        <w:rPr>
          <w:rFonts w:ascii="Garamond" w:hAnsi="Garamond"/>
          <w:sz w:val="22"/>
          <w:szCs w:val="22"/>
        </w:rPr>
      </w:pPr>
    </w:p>
    <w:p w14:paraId="1D976EF1" w14:textId="3B0CB437" w:rsidR="009F4CD1" w:rsidRDefault="009F4CD1" w:rsidP="00742AD4">
      <w:pPr>
        <w:spacing w:before="0" w:beforeAutospacing="0" w:after="0" w:afterAutospacing="0"/>
        <w:contextualSpacing/>
        <w:jc w:val="left"/>
        <w:rPr>
          <w:rFonts w:ascii="Garamond" w:hAnsi="Garamond"/>
          <w:sz w:val="22"/>
          <w:szCs w:val="22"/>
        </w:rPr>
      </w:pPr>
    </w:p>
    <w:p w14:paraId="716A7E70" w14:textId="17858DAC" w:rsidR="009F4CD1" w:rsidRDefault="009F4CD1" w:rsidP="00742AD4">
      <w:pPr>
        <w:spacing w:before="0" w:beforeAutospacing="0" w:after="0" w:afterAutospacing="0"/>
        <w:contextualSpacing/>
        <w:jc w:val="left"/>
        <w:rPr>
          <w:rFonts w:ascii="Garamond" w:hAnsi="Garamond"/>
          <w:sz w:val="22"/>
          <w:szCs w:val="22"/>
        </w:rPr>
      </w:pPr>
    </w:p>
    <w:p w14:paraId="7998BEF2" w14:textId="1A72CAAB" w:rsidR="009F4CD1" w:rsidRDefault="009F4CD1" w:rsidP="004E23D3">
      <w:pPr>
        <w:spacing w:before="0" w:beforeAutospacing="0" w:after="0" w:afterAutospacing="0"/>
        <w:contextualSpacing/>
        <w:jc w:val="right"/>
        <w:rPr>
          <w:rFonts w:ascii="Garamond" w:hAnsi="Garamond"/>
          <w:sz w:val="22"/>
          <w:szCs w:val="22"/>
        </w:rPr>
      </w:pPr>
    </w:p>
    <w:p w14:paraId="40D5B23A" w14:textId="5E1473C1" w:rsidR="009F4CD1" w:rsidRDefault="00E450DC" w:rsidP="00E450DC">
      <w:pPr>
        <w:tabs>
          <w:tab w:val="left" w:pos="6150"/>
        </w:tabs>
        <w:spacing w:before="0" w:beforeAutospacing="0" w:after="0" w:afterAutospacing="0"/>
        <w:contextualSpacing/>
        <w:jc w:val="left"/>
        <w:rPr>
          <w:rFonts w:ascii="Garamond" w:hAnsi="Garamond"/>
          <w:sz w:val="22"/>
          <w:szCs w:val="22"/>
        </w:rPr>
      </w:pPr>
      <w:r>
        <w:rPr>
          <w:rFonts w:ascii="Garamond" w:hAnsi="Garamond"/>
          <w:sz w:val="22"/>
          <w:szCs w:val="22"/>
        </w:rPr>
        <w:tab/>
      </w:r>
    </w:p>
    <w:p w14:paraId="38384401" w14:textId="3A40E46B" w:rsidR="009F4CD1" w:rsidRDefault="009F4CD1" w:rsidP="00742AD4">
      <w:pPr>
        <w:spacing w:before="0" w:beforeAutospacing="0" w:after="0" w:afterAutospacing="0"/>
        <w:contextualSpacing/>
        <w:jc w:val="left"/>
        <w:rPr>
          <w:rFonts w:ascii="Garamond" w:hAnsi="Garamond"/>
          <w:sz w:val="22"/>
          <w:szCs w:val="22"/>
        </w:rPr>
      </w:pPr>
    </w:p>
    <w:p w14:paraId="6687ACBE" w14:textId="46EE5230" w:rsidR="009F4CD1" w:rsidRDefault="009F4CD1" w:rsidP="00742AD4">
      <w:pPr>
        <w:spacing w:before="0" w:beforeAutospacing="0" w:after="0" w:afterAutospacing="0"/>
        <w:contextualSpacing/>
        <w:jc w:val="left"/>
        <w:rPr>
          <w:rFonts w:ascii="Garamond" w:hAnsi="Garamond"/>
          <w:sz w:val="22"/>
          <w:szCs w:val="22"/>
        </w:rPr>
      </w:pPr>
    </w:p>
    <w:p w14:paraId="3FD3CF35" w14:textId="264F7D91" w:rsidR="009F4CD1" w:rsidRDefault="009F4CD1" w:rsidP="00742AD4">
      <w:pPr>
        <w:spacing w:before="0" w:beforeAutospacing="0" w:after="0" w:afterAutospacing="0"/>
        <w:contextualSpacing/>
        <w:jc w:val="left"/>
        <w:rPr>
          <w:rFonts w:ascii="Garamond" w:hAnsi="Garamond"/>
          <w:sz w:val="22"/>
          <w:szCs w:val="22"/>
        </w:rPr>
      </w:pPr>
    </w:p>
    <w:p w14:paraId="5290D9D9" w14:textId="3AF82EA9" w:rsidR="009F4CD1" w:rsidRDefault="009F4CD1" w:rsidP="00742AD4">
      <w:pPr>
        <w:spacing w:before="0" w:beforeAutospacing="0" w:after="0" w:afterAutospacing="0"/>
        <w:contextualSpacing/>
        <w:jc w:val="left"/>
        <w:rPr>
          <w:rFonts w:ascii="Garamond" w:hAnsi="Garamond"/>
          <w:sz w:val="22"/>
          <w:szCs w:val="22"/>
        </w:rPr>
      </w:pPr>
    </w:p>
    <w:p w14:paraId="5E22EFD2" w14:textId="32EB2DEA" w:rsidR="009F4CD1" w:rsidRDefault="009F4CD1" w:rsidP="00742AD4">
      <w:pPr>
        <w:spacing w:before="0" w:beforeAutospacing="0" w:after="0" w:afterAutospacing="0"/>
        <w:contextualSpacing/>
        <w:jc w:val="left"/>
        <w:rPr>
          <w:rFonts w:ascii="Garamond" w:hAnsi="Garamond"/>
          <w:sz w:val="22"/>
          <w:szCs w:val="22"/>
        </w:rPr>
      </w:pPr>
    </w:p>
    <w:p w14:paraId="034D2C8C" w14:textId="59D6BEC8" w:rsidR="009F4CD1" w:rsidRDefault="009F4CD1" w:rsidP="00742AD4">
      <w:pPr>
        <w:spacing w:before="0" w:beforeAutospacing="0" w:after="0" w:afterAutospacing="0"/>
        <w:contextualSpacing/>
        <w:jc w:val="left"/>
        <w:rPr>
          <w:rFonts w:ascii="Garamond" w:hAnsi="Garamond"/>
          <w:sz w:val="22"/>
          <w:szCs w:val="22"/>
        </w:rPr>
      </w:pPr>
    </w:p>
    <w:p w14:paraId="1E61D666" w14:textId="678DE867" w:rsidR="009F4CD1" w:rsidRDefault="009F4CD1" w:rsidP="00742AD4">
      <w:pPr>
        <w:spacing w:before="0" w:beforeAutospacing="0" w:after="0" w:afterAutospacing="0"/>
        <w:contextualSpacing/>
        <w:jc w:val="left"/>
        <w:rPr>
          <w:rFonts w:ascii="Garamond" w:hAnsi="Garamond"/>
          <w:sz w:val="22"/>
          <w:szCs w:val="22"/>
        </w:rPr>
      </w:pPr>
    </w:p>
    <w:p w14:paraId="23AC4C7E" w14:textId="4E956784" w:rsidR="00743DB8" w:rsidRPr="00732C27" w:rsidRDefault="00440794" w:rsidP="00365E28">
      <w:pPr>
        <w:pStyle w:val="Titre1"/>
        <w:numPr>
          <w:ilvl w:val="0"/>
          <w:numId w:val="0"/>
        </w:numPr>
        <w:spacing w:before="0" w:after="0"/>
        <w:rPr>
          <w:rFonts w:asciiTheme="minorHAnsi" w:hAnsiTheme="minorHAnsi" w:cstheme="minorHAnsi"/>
          <w:sz w:val="24"/>
          <w:szCs w:val="24"/>
        </w:rPr>
      </w:pPr>
      <w:bookmarkStart w:id="0" w:name="_Toc221806746"/>
      <w:r>
        <w:rPr>
          <w:rFonts w:asciiTheme="minorHAnsi" w:hAnsiTheme="minorHAnsi" w:cstheme="minorHAnsi"/>
          <w:sz w:val="24"/>
          <w:szCs w:val="24"/>
        </w:rPr>
        <w:lastRenderedPageBreak/>
        <w:t xml:space="preserve">CHAPITRE 1- </w:t>
      </w:r>
      <w:r w:rsidR="006A5D99" w:rsidRPr="00732C27">
        <w:rPr>
          <w:rFonts w:asciiTheme="minorHAnsi" w:hAnsiTheme="minorHAnsi" w:cstheme="minorHAnsi"/>
          <w:sz w:val="24"/>
          <w:szCs w:val="24"/>
        </w:rPr>
        <w:t>DISPOSITIONS GENERALES</w:t>
      </w:r>
      <w:bookmarkEnd w:id="0"/>
      <w:r w:rsidR="006A5D99" w:rsidRPr="00732C27">
        <w:rPr>
          <w:rFonts w:asciiTheme="minorHAnsi" w:hAnsiTheme="minorHAnsi" w:cstheme="minorHAnsi"/>
          <w:sz w:val="24"/>
          <w:szCs w:val="24"/>
        </w:rPr>
        <w:t xml:space="preserve"> </w:t>
      </w:r>
    </w:p>
    <w:p w14:paraId="0F848869" w14:textId="5048B908" w:rsidR="00640D4B" w:rsidRDefault="00640D4B" w:rsidP="000E548B">
      <w:pPr>
        <w:pStyle w:val="Titre2"/>
        <w:numPr>
          <w:ilvl w:val="0"/>
          <w:numId w:val="0"/>
        </w:numPr>
        <w:spacing w:before="0" w:after="0"/>
        <w:rPr>
          <w:rFonts w:asciiTheme="minorHAnsi" w:hAnsiTheme="minorHAnsi" w:cstheme="minorHAnsi"/>
          <w:sz w:val="22"/>
          <w:szCs w:val="22"/>
        </w:rPr>
      </w:pPr>
    </w:p>
    <w:p w14:paraId="1027241D" w14:textId="2BABA2FD" w:rsidR="003428C5" w:rsidRPr="009F4CD1" w:rsidRDefault="003428C5" w:rsidP="009F4CD1">
      <w:pPr>
        <w:pStyle w:val="Sous-titre"/>
        <w:jc w:val="left"/>
        <w:rPr>
          <w:rFonts w:asciiTheme="minorHAnsi" w:hAnsiTheme="minorHAnsi" w:cstheme="minorHAnsi"/>
          <w:b/>
          <w:bCs/>
          <w:sz w:val="22"/>
          <w:szCs w:val="22"/>
        </w:rPr>
      </w:pPr>
      <w:bookmarkStart w:id="1" w:name="_Toc221806747"/>
      <w:r w:rsidRPr="009F4CD1">
        <w:rPr>
          <w:rFonts w:asciiTheme="minorHAnsi" w:hAnsiTheme="minorHAnsi" w:cstheme="minorHAnsi"/>
          <w:b/>
          <w:bCs/>
          <w:sz w:val="22"/>
          <w:szCs w:val="22"/>
        </w:rPr>
        <w:t>SECTION 1- PRESENTATION DES ETABLISS</w:t>
      </w:r>
      <w:r w:rsidR="009F4CD1">
        <w:rPr>
          <w:rFonts w:asciiTheme="minorHAnsi" w:hAnsiTheme="minorHAnsi" w:cstheme="minorHAnsi"/>
          <w:b/>
          <w:bCs/>
          <w:sz w:val="22"/>
          <w:szCs w:val="22"/>
        </w:rPr>
        <w:t>E</w:t>
      </w:r>
      <w:r w:rsidRPr="009F4CD1">
        <w:rPr>
          <w:rFonts w:asciiTheme="minorHAnsi" w:hAnsiTheme="minorHAnsi" w:cstheme="minorHAnsi"/>
          <w:b/>
          <w:bCs/>
          <w:sz w:val="22"/>
          <w:szCs w:val="22"/>
        </w:rPr>
        <w:t>MENTS</w:t>
      </w:r>
      <w:bookmarkEnd w:id="1"/>
      <w:r w:rsidRPr="009F4CD1">
        <w:rPr>
          <w:rFonts w:asciiTheme="minorHAnsi" w:hAnsiTheme="minorHAnsi" w:cstheme="minorHAnsi"/>
          <w:b/>
          <w:bCs/>
          <w:sz w:val="22"/>
          <w:szCs w:val="22"/>
        </w:rPr>
        <w:t xml:space="preserve"> </w:t>
      </w:r>
    </w:p>
    <w:p w14:paraId="3236A25B" w14:textId="678032DE" w:rsidR="00C26BD7" w:rsidRDefault="00C26BD7" w:rsidP="00C26BD7">
      <w:pPr>
        <w:spacing w:before="0" w:beforeAutospacing="0" w:after="0" w:afterAutospacing="0"/>
        <w:rPr>
          <w:rFonts w:asciiTheme="minorHAnsi" w:hAnsiTheme="minorHAnsi" w:cstheme="minorHAnsi"/>
          <w:sz w:val="20"/>
          <w:szCs w:val="20"/>
        </w:rPr>
      </w:pPr>
      <w:r w:rsidRPr="008614EA">
        <w:rPr>
          <w:rFonts w:asciiTheme="minorHAnsi" w:hAnsiTheme="minorHAnsi" w:cstheme="minorHAnsi"/>
          <w:sz w:val="20"/>
          <w:szCs w:val="20"/>
        </w:rPr>
        <w:t>Les hôpitaux Saint Antoine et Armand Trousseau appartiennent au Groupe Hospitalo-Universitaire AP-HP. Sorbonne Université avec les établissements suivants : La Pitié-Salpêtrière, Charles Foix, la Roche-Guyon, Rothschild et Tenon.</w:t>
      </w:r>
    </w:p>
    <w:p w14:paraId="368DA7B3" w14:textId="5E1073C8" w:rsidR="000E548B" w:rsidRDefault="000E548B" w:rsidP="00440794">
      <w:pPr>
        <w:pStyle w:val="Titre2"/>
        <w:numPr>
          <w:ilvl w:val="0"/>
          <w:numId w:val="0"/>
        </w:numPr>
        <w:spacing w:before="0" w:after="0"/>
        <w:rPr>
          <w:rFonts w:asciiTheme="minorHAnsi" w:hAnsiTheme="minorHAnsi" w:cstheme="minorHAnsi"/>
          <w:sz w:val="22"/>
          <w:szCs w:val="22"/>
        </w:rPr>
      </w:pPr>
    </w:p>
    <w:p w14:paraId="3836AB54" w14:textId="14480722" w:rsidR="00915801" w:rsidRPr="00915801" w:rsidRDefault="00915801" w:rsidP="00915801">
      <w:pPr>
        <w:pStyle w:val="Paragraphedeliste"/>
        <w:numPr>
          <w:ilvl w:val="0"/>
          <w:numId w:val="25"/>
        </w:numPr>
        <w:spacing w:before="0" w:beforeAutospacing="0" w:after="0" w:afterAutospacing="0"/>
        <w:rPr>
          <w:rFonts w:asciiTheme="minorHAnsi" w:hAnsiTheme="minorHAnsi" w:cstheme="minorHAnsi"/>
          <w:b/>
          <w:bCs/>
          <w:sz w:val="22"/>
          <w:szCs w:val="22"/>
        </w:rPr>
      </w:pPr>
      <w:r w:rsidRPr="00915801">
        <w:rPr>
          <w:rFonts w:asciiTheme="minorHAnsi" w:hAnsiTheme="minorHAnsi" w:cstheme="minorHAnsi"/>
          <w:b/>
          <w:bCs/>
          <w:sz w:val="22"/>
          <w:szCs w:val="22"/>
        </w:rPr>
        <w:t xml:space="preserve"> SAINT ANTOINE</w:t>
      </w:r>
    </w:p>
    <w:p w14:paraId="4E3D4691" w14:textId="77777777" w:rsidR="00915801" w:rsidRPr="00915801" w:rsidRDefault="00915801" w:rsidP="00915801">
      <w:pPr>
        <w:spacing w:before="0" w:beforeAutospacing="0" w:after="0" w:afterAutospacing="0"/>
      </w:pPr>
    </w:p>
    <w:p w14:paraId="0AE4B1CC" w14:textId="5A168FE0" w:rsidR="00DC6379" w:rsidRDefault="00C26BD7" w:rsidP="00053D84">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Le site hospitalier</w:t>
      </w:r>
      <w:r>
        <w:rPr>
          <w:rFonts w:asciiTheme="minorHAnsi" w:hAnsiTheme="minorHAnsi" w:cstheme="minorHAnsi"/>
          <w:sz w:val="20"/>
          <w:szCs w:val="20"/>
        </w:rPr>
        <w:t xml:space="preserve"> de</w:t>
      </w:r>
      <w:r w:rsidRPr="00FA40AA">
        <w:rPr>
          <w:rFonts w:asciiTheme="minorHAnsi" w:hAnsiTheme="minorHAnsi" w:cstheme="minorHAnsi"/>
          <w:sz w:val="20"/>
          <w:szCs w:val="20"/>
        </w:rPr>
        <w:t xml:space="preserve"> </w:t>
      </w:r>
      <w:r>
        <w:rPr>
          <w:rFonts w:asciiTheme="minorHAnsi" w:hAnsiTheme="minorHAnsi" w:cstheme="minorHAnsi"/>
          <w:sz w:val="20"/>
          <w:szCs w:val="20"/>
        </w:rPr>
        <w:t xml:space="preserve">Saint Antoine </w:t>
      </w:r>
      <w:r w:rsidR="00DC6379">
        <w:rPr>
          <w:rFonts w:asciiTheme="minorHAnsi" w:hAnsiTheme="minorHAnsi" w:cstheme="minorHAnsi"/>
          <w:sz w:val="20"/>
          <w:szCs w:val="20"/>
        </w:rPr>
        <w:t>se situe au</w:t>
      </w:r>
      <w:r w:rsidR="00E778DD">
        <w:rPr>
          <w:rFonts w:asciiTheme="minorHAnsi" w:hAnsiTheme="minorHAnsi" w:cstheme="minorHAnsi"/>
          <w:sz w:val="20"/>
          <w:szCs w:val="20"/>
        </w:rPr>
        <w:t xml:space="preserve"> 184, rue du Faubourg Saint Antoine</w:t>
      </w:r>
      <w:r w:rsidR="00DC6379">
        <w:rPr>
          <w:rFonts w:asciiTheme="minorHAnsi" w:hAnsiTheme="minorHAnsi" w:cstheme="minorHAnsi"/>
          <w:sz w:val="20"/>
          <w:szCs w:val="20"/>
        </w:rPr>
        <w:t xml:space="preserve"> </w:t>
      </w:r>
      <w:r w:rsidR="00E778DD">
        <w:rPr>
          <w:rFonts w:asciiTheme="minorHAnsi" w:hAnsiTheme="minorHAnsi" w:cstheme="minorHAnsi"/>
          <w:sz w:val="20"/>
          <w:szCs w:val="20"/>
        </w:rPr>
        <w:t>–</w:t>
      </w:r>
      <w:r w:rsidR="00F726AC">
        <w:rPr>
          <w:rFonts w:asciiTheme="minorHAnsi" w:hAnsiTheme="minorHAnsi" w:cstheme="minorHAnsi"/>
          <w:sz w:val="20"/>
          <w:szCs w:val="20"/>
        </w:rPr>
        <w:t xml:space="preserve"> </w:t>
      </w:r>
      <w:r w:rsidR="00DC6379">
        <w:rPr>
          <w:rFonts w:asciiTheme="minorHAnsi" w:hAnsiTheme="minorHAnsi" w:cstheme="minorHAnsi"/>
          <w:sz w:val="20"/>
          <w:szCs w:val="20"/>
        </w:rPr>
        <w:t>75</w:t>
      </w:r>
      <w:r w:rsidR="00E778DD">
        <w:rPr>
          <w:rFonts w:asciiTheme="minorHAnsi" w:hAnsiTheme="minorHAnsi" w:cstheme="minorHAnsi"/>
          <w:sz w:val="20"/>
          <w:szCs w:val="20"/>
        </w:rPr>
        <w:t>012 P</w:t>
      </w:r>
      <w:r w:rsidR="00DC6379">
        <w:rPr>
          <w:rFonts w:asciiTheme="minorHAnsi" w:hAnsiTheme="minorHAnsi" w:cstheme="minorHAnsi"/>
          <w:sz w:val="20"/>
          <w:szCs w:val="20"/>
        </w:rPr>
        <w:t>ARIS.</w:t>
      </w:r>
    </w:p>
    <w:p w14:paraId="57920A78" w14:textId="77777777" w:rsidR="00DC6379" w:rsidRDefault="00DC6379" w:rsidP="00053D84">
      <w:pPr>
        <w:spacing w:before="0" w:beforeAutospacing="0" w:after="0" w:afterAutospacing="0"/>
        <w:rPr>
          <w:rFonts w:asciiTheme="minorHAnsi" w:hAnsiTheme="minorHAnsi" w:cstheme="minorHAnsi"/>
          <w:sz w:val="20"/>
          <w:szCs w:val="20"/>
        </w:rPr>
      </w:pPr>
    </w:p>
    <w:p w14:paraId="51E993C4" w14:textId="7E1E0FAD" w:rsidR="00053D84" w:rsidRPr="00053D84" w:rsidRDefault="00053D84" w:rsidP="00053D84">
      <w:pPr>
        <w:spacing w:before="0" w:beforeAutospacing="0" w:after="0" w:afterAutospacing="0"/>
        <w:rPr>
          <w:rFonts w:asciiTheme="minorHAnsi" w:hAnsiTheme="minorHAnsi" w:cstheme="minorHAnsi"/>
          <w:sz w:val="20"/>
          <w:szCs w:val="20"/>
        </w:rPr>
      </w:pPr>
      <w:r w:rsidRPr="00053D84">
        <w:rPr>
          <w:rStyle w:val="fontsizemedium"/>
          <w:rFonts w:asciiTheme="minorHAnsi" w:hAnsiTheme="minorHAnsi" w:cstheme="minorHAnsi"/>
          <w:color w:val="333333"/>
          <w:sz w:val="20"/>
          <w:szCs w:val="20"/>
        </w:rPr>
        <w:t>Hôpital de proximité et</w:t>
      </w:r>
      <w:r w:rsidR="00E778DD">
        <w:rPr>
          <w:rStyle w:val="fontsizemedium"/>
          <w:rFonts w:asciiTheme="minorHAnsi" w:hAnsiTheme="minorHAnsi" w:cstheme="minorHAnsi"/>
          <w:color w:val="333333"/>
          <w:sz w:val="20"/>
          <w:szCs w:val="20"/>
        </w:rPr>
        <w:t xml:space="preserve"> médecine de pointe proposant des spécialités médicales et chirurgicales de court séjour pour adultes</w:t>
      </w:r>
      <w:r>
        <w:rPr>
          <w:rStyle w:val="fontsizemedium"/>
          <w:rFonts w:asciiTheme="minorHAnsi" w:hAnsiTheme="minorHAnsi" w:cstheme="minorHAnsi"/>
          <w:color w:val="333333"/>
          <w:sz w:val="20"/>
          <w:szCs w:val="20"/>
        </w:rPr>
        <w:t>.</w:t>
      </w:r>
    </w:p>
    <w:p w14:paraId="213AB585" w14:textId="77777777" w:rsidR="00053D84" w:rsidRDefault="00053D84" w:rsidP="00053D84">
      <w:pPr>
        <w:shd w:val="clear" w:color="auto" w:fill="FFFFFF"/>
        <w:spacing w:before="0" w:beforeAutospacing="0" w:after="0" w:afterAutospacing="0"/>
        <w:rPr>
          <w:rFonts w:asciiTheme="minorHAnsi" w:hAnsiTheme="minorHAnsi" w:cstheme="minorHAnsi"/>
          <w:sz w:val="20"/>
          <w:szCs w:val="20"/>
        </w:rPr>
      </w:pPr>
    </w:p>
    <w:p w14:paraId="36304C30" w14:textId="576BCBBA" w:rsidR="00053D84" w:rsidRDefault="00E778DD" w:rsidP="00053D84">
      <w:p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sz w:val="20"/>
          <w:szCs w:val="20"/>
          <w:shd w:val="clear" w:color="auto" w:fill="FFFFFF"/>
        </w:rPr>
        <w:t>Cet établissement</w:t>
      </w:r>
      <w:r w:rsidR="0030796E">
        <w:rPr>
          <w:rFonts w:asciiTheme="minorHAnsi" w:hAnsiTheme="minorHAnsi" w:cstheme="minorHAnsi"/>
          <w:sz w:val="20"/>
          <w:szCs w:val="20"/>
          <w:shd w:val="clear" w:color="auto" w:fill="FFFFFF"/>
        </w:rPr>
        <w:t xml:space="preserve"> dispose de 57 services et de 6 centres de maladies rares et</w:t>
      </w:r>
      <w:r w:rsidR="00053D84" w:rsidRPr="00053D84">
        <w:rPr>
          <w:rFonts w:asciiTheme="minorHAnsi" w:hAnsiTheme="minorHAnsi" w:cstheme="minorHAnsi"/>
          <w:sz w:val="20"/>
          <w:szCs w:val="20"/>
          <w:shd w:val="clear" w:color="auto" w:fill="FFFFFF"/>
        </w:rPr>
        <w:t xml:space="preserve"> propose</w:t>
      </w:r>
      <w:r>
        <w:rPr>
          <w:rFonts w:asciiTheme="minorHAnsi" w:hAnsiTheme="minorHAnsi" w:cstheme="minorHAnsi"/>
          <w:sz w:val="20"/>
          <w:szCs w:val="20"/>
          <w:shd w:val="clear" w:color="auto" w:fill="FFFFFF"/>
        </w:rPr>
        <w:t xml:space="preserve"> entre autres</w:t>
      </w:r>
      <w:r w:rsidR="00053D84" w:rsidRPr="00053D84">
        <w:rPr>
          <w:rFonts w:asciiTheme="minorHAnsi" w:hAnsiTheme="minorHAnsi" w:cstheme="minorHAnsi"/>
          <w:sz w:val="20"/>
          <w:szCs w:val="20"/>
          <w:shd w:val="clear" w:color="auto" w:fill="FFFFFF"/>
        </w:rPr>
        <w:t xml:space="preserve"> </w:t>
      </w:r>
      <w:r>
        <w:rPr>
          <w:rFonts w:asciiTheme="minorHAnsi" w:hAnsiTheme="minorHAnsi" w:cstheme="minorHAnsi"/>
          <w:sz w:val="20"/>
          <w:szCs w:val="20"/>
          <w:shd w:val="clear" w:color="auto" w:fill="FFFFFF"/>
        </w:rPr>
        <w:t>les spécialités suivantes</w:t>
      </w:r>
      <w:r w:rsidR="00053D84" w:rsidRPr="00053D84">
        <w:rPr>
          <w:rFonts w:asciiTheme="minorHAnsi" w:hAnsiTheme="minorHAnsi" w:cstheme="minorHAnsi"/>
          <w:sz w:val="20"/>
          <w:szCs w:val="20"/>
          <w:shd w:val="clear" w:color="auto" w:fill="FFFFFF"/>
        </w:rPr>
        <w:t xml:space="preserve"> : </w:t>
      </w:r>
      <w:r w:rsidR="00053D84" w:rsidRPr="00053D84">
        <w:rPr>
          <w:rFonts w:asciiTheme="minorHAnsi" w:hAnsiTheme="minorHAnsi" w:cstheme="minorHAnsi"/>
          <w:color w:val="333333"/>
          <w:sz w:val="20"/>
          <w:szCs w:val="20"/>
        </w:rPr>
        <w:t> </w:t>
      </w:r>
    </w:p>
    <w:p w14:paraId="7E22EA96" w14:textId="57E86DFD" w:rsidR="00053D84" w:rsidRPr="00410E3E" w:rsidRDefault="00E778DD"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Digestif et cancer : chirurgie digestive, endoscopie, réanimation chirurgicale e</w:t>
      </w:r>
      <w:r w:rsidR="00774633">
        <w:rPr>
          <w:rFonts w:asciiTheme="minorHAnsi" w:hAnsiTheme="minorHAnsi" w:cstheme="minorHAnsi"/>
          <w:color w:val="333333"/>
          <w:sz w:val="20"/>
          <w:szCs w:val="20"/>
        </w:rPr>
        <w:t>t Unité de Survei</w:t>
      </w:r>
      <w:r w:rsidR="002812DE">
        <w:rPr>
          <w:rFonts w:asciiTheme="minorHAnsi" w:hAnsiTheme="minorHAnsi" w:cstheme="minorHAnsi"/>
          <w:color w:val="333333"/>
          <w:sz w:val="20"/>
          <w:szCs w:val="20"/>
        </w:rPr>
        <w:t>ll</w:t>
      </w:r>
      <w:r w:rsidR="00774633">
        <w:rPr>
          <w:rFonts w:asciiTheme="minorHAnsi" w:hAnsiTheme="minorHAnsi" w:cstheme="minorHAnsi"/>
          <w:color w:val="333333"/>
          <w:sz w:val="20"/>
          <w:szCs w:val="20"/>
        </w:rPr>
        <w:t>ance Continue, oncologie digestive, gastro entérologie, chirurgie ambulatoire</w:t>
      </w:r>
    </w:p>
    <w:p w14:paraId="1C8E88D6" w14:textId="1FC27839"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proofErr w:type="gramStart"/>
      <w:r w:rsidRPr="00410E3E">
        <w:rPr>
          <w:rFonts w:asciiTheme="minorHAnsi" w:hAnsiTheme="minorHAnsi" w:cstheme="minorHAnsi"/>
          <w:color w:val="333333"/>
          <w:sz w:val="20"/>
          <w:szCs w:val="20"/>
        </w:rPr>
        <w:t>l</w:t>
      </w:r>
      <w:r w:rsidR="00774633">
        <w:rPr>
          <w:rFonts w:asciiTheme="minorHAnsi" w:hAnsiTheme="minorHAnsi" w:cstheme="minorHAnsi"/>
          <w:color w:val="333333"/>
          <w:sz w:val="20"/>
          <w:szCs w:val="20"/>
        </w:rPr>
        <w:t>es</w:t>
      </w:r>
      <w:proofErr w:type="gramEnd"/>
      <w:r w:rsidR="00774633">
        <w:rPr>
          <w:rFonts w:asciiTheme="minorHAnsi" w:hAnsiTheme="minorHAnsi" w:cstheme="minorHAnsi"/>
          <w:color w:val="333333"/>
          <w:sz w:val="20"/>
          <w:szCs w:val="20"/>
        </w:rPr>
        <w:t xml:space="preserve"> urgences et aval : Service d’Accueil des Urgences,  Département d’Aval des Urgences, Unité de Post urgences et de Médecine Interne, gériatrie aiguë, policlinique et Permanence d’Accès aux Soins de Santé, Réanimation Médicale, Psychiatrie, Chirurgie Orthopédique et Traumatologique</w:t>
      </w:r>
    </w:p>
    <w:p w14:paraId="23243576" w14:textId="25450078"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Hématologie : Hôpital de jour, Hématologie Clinique, Thérapie Cellulaire</w:t>
      </w:r>
    </w:p>
    <w:p w14:paraId="3F23C0CA" w14:textId="5A5E5EB3"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Neurologie</w:t>
      </w:r>
    </w:p>
    <w:p w14:paraId="59A7E5D0" w14:textId="226EE1D1"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Cardiologie</w:t>
      </w:r>
    </w:p>
    <w:p w14:paraId="19285400" w14:textId="0F7C26BD"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Maladies Infectieuses et Tropicales</w:t>
      </w:r>
    </w:p>
    <w:p w14:paraId="5EF39FAA" w14:textId="77777777" w:rsidR="00774633" w:rsidRDefault="00774633" w:rsidP="004E75E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774633">
        <w:rPr>
          <w:rFonts w:asciiTheme="minorHAnsi" w:hAnsiTheme="minorHAnsi" w:cstheme="minorHAnsi"/>
          <w:color w:val="333333"/>
          <w:sz w:val="20"/>
          <w:szCs w:val="20"/>
        </w:rPr>
        <w:t>Rhumatologie</w:t>
      </w:r>
    </w:p>
    <w:p w14:paraId="070FB190" w14:textId="4A84BDFF" w:rsidR="00053D84" w:rsidRPr="00774633" w:rsidRDefault="00774633" w:rsidP="004E75E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Endocrinologie</w:t>
      </w:r>
    </w:p>
    <w:p w14:paraId="36A11A93" w14:textId="77777777" w:rsidR="00774633"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Consultations ophtalmologie/stomatologie</w:t>
      </w:r>
    </w:p>
    <w:p w14:paraId="001B83B5" w14:textId="2345E91E"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Equipe mobile de la douleur et soins palliatifs</w:t>
      </w:r>
    </w:p>
    <w:p w14:paraId="19DDAB11" w14:textId="77777777" w:rsidR="00D20C65" w:rsidRDefault="00D20C65" w:rsidP="00053D84">
      <w:pPr>
        <w:shd w:val="clear" w:color="auto" w:fill="FFFFFF"/>
        <w:spacing w:before="0" w:beforeAutospacing="0" w:after="0" w:afterAutospacing="0"/>
        <w:rPr>
          <w:rFonts w:asciiTheme="minorHAnsi" w:hAnsiTheme="minorHAnsi" w:cstheme="minorHAnsi"/>
          <w:color w:val="333333"/>
          <w:sz w:val="20"/>
          <w:szCs w:val="20"/>
        </w:rPr>
      </w:pPr>
    </w:p>
    <w:p w14:paraId="57614974" w14:textId="2A129FEC" w:rsidR="00053D84" w:rsidRPr="003B3120" w:rsidRDefault="00053D84" w:rsidP="00053D84">
      <w:pPr>
        <w:spacing w:before="0" w:beforeAutospacing="0" w:after="0" w:afterAutospacing="0"/>
        <w:rPr>
          <w:rFonts w:asciiTheme="minorHAnsi" w:hAnsiTheme="minorHAnsi" w:cstheme="minorHAnsi"/>
          <w:sz w:val="20"/>
          <w:szCs w:val="20"/>
        </w:rPr>
      </w:pPr>
      <w:r w:rsidRPr="00677B65">
        <w:rPr>
          <w:rFonts w:asciiTheme="minorHAnsi" w:hAnsiTheme="minorHAnsi" w:cstheme="minorHAnsi"/>
          <w:sz w:val="20"/>
          <w:szCs w:val="20"/>
        </w:rPr>
        <w:t>En 202</w:t>
      </w:r>
      <w:r w:rsidR="00677B65" w:rsidRPr="00677B65">
        <w:rPr>
          <w:rFonts w:asciiTheme="minorHAnsi" w:hAnsiTheme="minorHAnsi" w:cstheme="minorHAnsi"/>
          <w:sz w:val="20"/>
          <w:szCs w:val="20"/>
        </w:rPr>
        <w:t>4</w:t>
      </w:r>
      <w:r w:rsidRPr="00677B65">
        <w:rPr>
          <w:rFonts w:asciiTheme="minorHAnsi" w:hAnsiTheme="minorHAnsi" w:cstheme="minorHAnsi"/>
          <w:sz w:val="20"/>
          <w:szCs w:val="20"/>
        </w:rPr>
        <w:t xml:space="preserve">, cet établissement était composé de </w:t>
      </w:r>
      <w:r w:rsidR="0030796E">
        <w:rPr>
          <w:rFonts w:asciiTheme="minorHAnsi" w:hAnsiTheme="minorHAnsi" w:cstheme="minorHAnsi"/>
          <w:sz w:val="20"/>
          <w:szCs w:val="20"/>
        </w:rPr>
        <w:t xml:space="preserve">660 </w:t>
      </w:r>
      <w:r w:rsidRPr="00677B65">
        <w:rPr>
          <w:rFonts w:asciiTheme="minorHAnsi" w:hAnsiTheme="minorHAnsi" w:cstheme="minorHAnsi"/>
          <w:sz w:val="20"/>
          <w:szCs w:val="20"/>
        </w:rPr>
        <w:t xml:space="preserve">lits d’hospitalisation et </w:t>
      </w:r>
      <w:r w:rsidR="0030796E">
        <w:rPr>
          <w:rFonts w:asciiTheme="minorHAnsi" w:hAnsiTheme="minorHAnsi" w:cstheme="minorHAnsi"/>
          <w:sz w:val="20"/>
          <w:szCs w:val="20"/>
        </w:rPr>
        <w:t>130</w:t>
      </w:r>
      <w:r w:rsidRPr="00677B65">
        <w:rPr>
          <w:rFonts w:asciiTheme="minorHAnsi" w:hAnsiTheme="minorHAnsi" w:cstheme="minorHAnsi"/>
          <w:sz w:val="20"/>
          <w:szCs w:val="20"/>
        </w:rPr>
        <w:t xml:space="preserve"> places de jour. Il recevait </w:t>
      </w:r>
      <w:r w:rsidR="0030796E">
        <w:rPr>
          <w:rFonts w:asciiTheme="minorHAnsi" w:hAnsiTheme="minorHAnsi" w:cstheme="minorHAnsi"/>
          <w:sz w:val="20"/>
          <w:szCs w:val="20"/>
        </w:rPr>
        <w:t>204 956</w:t>
      </w:r>
      <w:r w:rsidRPr="00677B65">
        <w:rPr>
          <w:rFonts w:asciiTheme="minorHAnsi" w:hAnsiTheme="minorHAnsi" w:cstheme="minorHAnsi"/>
          <w:sz w:val="20"/>
          <w:szCs w:val="20"/>
        </w:rPr>
        <w:t xml:space="preserve"> consultations externes, </w:t>
      </w:r>
      <w:r w:rsidR="00860AE9">
        <w:rPr>
          <w:rFonts w:asciiTheme="minorHAnsi" w:hAnsiTheme="minorHAnsi" w:cstheme="minorHAnsi"/>
          <w:sz w:val="20"/>
          <w:szCs w:val="20"/>
        </w:rPr>
        <w:t>réalisait</w:t>
      </w:r>
      <w:r w:rsidRPr="00677B65">
        <w:rPr>
          <w:rFonts w:asciiTheme="minorHAnsi" w:hAnsiTheme="minorHAnsi" w:cstheme="minorHAnsi"/>
          <w:sz w:val="20"/>
          <w:szCs w:val="20"/>
        </w:rPr>
        <w:t xml:space="preserve"> </w:t>
      </w:r>
      <w:r w:rsidR="0030796E">
        <w:rPr>
          <w:rFonts w:asciiTheme="minorHAnsi" w:hAnsiTheme="minorHAnsi" w:cstheme="minorHAnsi"/>
          <w:sz w:val="20"/>
          <w:szCs w:val="20"/>
        </w:rPr>
        <w:t>72 028</w:t>
      </w:r>
      <w:r w:rsidRPr="00677B65">
        <w:rPr>
          <w:rFonts w:asciiTheme="minorHAnsi" w:hAnsiTheme="minorHAnsi" w:cstheme="minorHAnsi"/>
          <w:sz w:val="20"/>
          <w:szCs w:val="20"/>
        </w:rPr>
        <w:t xml:space="preserve"> admissions, avait </w:t>
      </w:r>
      <w:r w:rsidR="0030796E">
        <w:rPr>
          <w:rFonts w:asciiTheme="minorHAnsi" w:hAnsiTheme="minorHAnsi" w:cstheme="minorHAnsi"/>
          <w:sz w:val="20"/>
          <w:szCs w:val="20"/>
        </w:rPr>
        <w:t>59 753</w:t>
      </w:r>
      <w:r w:rsidRPr="00677B65">
        <w:rPr>
          <w:rFonts w:asciiTheme="minorHAnsi" w:hAnsiTheme="minorHAnsi" w:cstheme="minorHAnsi"/>
          <w:sz w:val="20"/>
          <w:szCs w:val="20"/>
        </w:rPr>
        <w:t xml:space="preserve"> passages aux urgences et </w:t>
      </w:r>
      <w:r w:rsidRPr="003B3120">
        <w:rPr>
          <w:rFonts w:asciiTheme="minorHAnsi" w:hAnsiTheme="minorHAnsi" w:cstheme="minorHAnsi"/>
          <w:sz w:val="20"/>
          <w:szCs w:val="20"/>
        </w:rPr>
        <w:t xml:space="preserve">comptait </w:t>
      </w:r>
      <w:r w:rsidR="0030796E">
        <w:rPr>
          <w:rFonts w:asciiTheme="minorHAnsi" w:hAnsiTheme="minorHAnsi" w:cstheme="minorHAnsi"/>
          <w:sz w:val="20"/>
          <w:szCs w:val="20"/>
        </w:rPr>
        <w:t>3</w:t>
      </w:r>
      <w:r w:rsidR="00101636">
        <w:rPr>
          <w:rFonts w:asciiTheme="minorHAnsi" w:hAnsiTheme="minorHAnsi" w:cstheme="minorHAnsi"/>
          <w:sz w:val="20"/>
          <w:szCs w:val="20"/>
        </w:rPr>
        <w:t xml:space="preserve"> </w:t>
      </w:r>
      <w:r w:rsidR="0030796E">
        <w:rPr>
          <w:rFonts w:asciiTheme="minorHAnsi" w:hAnsiTheme="minorHAnsi" w:cstheme="minorHAnsi"/>
          <w:sz w:val="20"/>
          <w:szCs w:val="20"/>
        </w:rPr>
        <w:t>058</w:t>
      </w:r>
      <w:r w:rsidRPr="003B3120">
        <w:rPr>
          <w:rFonts w:asciiTheme="minorHAnsi" w:hAnsiTheme="minorHAnsi" w:cstheme="minorHAnsi"/>
          <w:sz w:val="20"/>
          <w:szCs w:val="20"/>
        </w:rPr>
        <w:t xml:space="preserve"> professionnels</w:t>
      </w:r>
      <w:r w:rsidR="00677B65">
        <w:rPr>
          <w:rFonts w:asciiTheme="minorHAnsi" w:hAnsiTheme="minorHAnsi" w:cstheme="minorHAnsi"/>
          <w:sz w:val="20"/>
          <w:szCs w:val="20"/>
        </w:rPr>
        <w:t xml:space="preserve"> et </w:t>
      </w:r>
      <w:r w:rsidR="0030796E">
        <w:rPr>
          <w:rFonts w:asciiTheme="minorHAnsi" w:hAnsiTheme="minorHAnsi" w:cstheme="minorHAnsi"/>
          <w:sz w:val="20"/>
          <w:szCs w:val="20"/>
        </w:rPr>
        <w:t>250</w:t>
      </w:r>
      <w:r w:rsidR="00677B65">
        <w:rPr>
          <w:rFonts w:asciiTheme="minorHAnsi" w:hAnsiTheme="minorHAnsi" w:cstheme="minorHAnsi"/>
          <w:sz w:val="20"/>
          <w:szCs w:val="20"/>
        </w:rPr>
        <w:t xml:space="preserve"> étudiants</w:t>
      </w:r>
      <w:r w:rsidRPr="003B3120">
        <w:rPr>
          <w:rFonts w:asciiTheme="minorHAnsi" w:hAnsiTheme="minorHAnsi" w:cstheme="minorHAnsi"/>
          <w:sz w:val="20"/>
          <w:szCs w:val="20"/>
        </w:rPr>
        <w:t>.</w:t>
      </w:r>
    </w:p>
    <w:p w14:paraId="4A4BD429" w14:textId="2B9022B7" w:rsidR="00053D84" w:rsidRDefault="00053D84" w:rsidP="00053D84">
      <w:pPr>
        <w:spacing w:before="0" w:beforeAutospacing="0" w:after="0" w:afterAutospacing="0"/>
        <w:rPr>
          <w:rFonts w:asciiTheme="minorHAnsi" w:hAnsiTheme="minorHAnsi" w:cstheme="minorHAnsi"/>
          <w:sz w:val="22"/>
          <w:szCs w:val="22"/>
        </w:rPr>
      </w:pPr>
    </w:p>
    <w:p w14:paraId="2BF5C605" w14:textId="68741F35" w:rsidR="0030796E" w:rsidRPr="002812DE" w:rsidRDefault="002812DE" w:rsidP="002812DE">
      <w:pPr>
        <w:pStyle w:val="Paragraphedeliste"/>
        <w:numPr>
          <w:ilvl w:val="0"/>
          <w:numId w:val="25"/>
        </w:numPr>
        <w:spacing w:before="0" w:beforeAutospacing="0" w:after="0" w:afterAutospacing="0"/>
        <w:rPr>
          <w:rFonts w:asciiTheme="minorHAnsi" w:hAnsiTheme="minorHAnsi" w:cstheme="minorHAnsi"/>
          <w:b/>
          <w:bCs/>
          <w:sz w:val="22"/>
          <w:szCs w:val="22"/>
        </w:rPr>
      </w:pPr>
      <w:r w:rsidRPr="002812DE">
        <w:rPr>
          <w:rFonts w:asciiTheme="minorHAnsi" w:hAnsiTheme="minorHAnsi" w:cstheme="minorHAnsi"/>
          <w:b/>
          <w:bCs/>
          <w:sz w:val="22"/>
          <w:szCs w:val="22"/>
        </w:rPr>
        <w:t>ARMAND TROUSSEAU</w:t>
      </w:r>
    </w:p>
    <w:p w14:paraId="3CC9B54F" w14:textId="35843E14" w:rsidR="0030796E" w:rsidRDefault="0030796E" w:rsidP="00053D84">
      <w:pPr>
        <w:spacing w:before="0" w:beforeAutospacing="0" w:after="0" w:afterAutospacing="0"/>
        <w:rPr>
          <w:rFonts w:asciiTheme="minorHAnsi" w:hAnsiTheme="minorHAnsi" w:cstheme="minorHAnsi"/>
          <w:sz w:val="22"/>
          <w:szCs w:val="22"/>
        </w:rPr>
      </w:pPr>
    </w:p>
    <w:p w14:paraId="4D7EDC95" w14:textId="2CCDFD57" w:rsidR="00C0122F" w:rsidRPr="004F55AB" w:rsidRDefault="00C0122F" w:rsidP="00C0122F">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Le site hospitalier</w:t>
      </w:r>
      <w:r>
        <w:rPr>
          <w:rFonts w:asciiTheme="minorHAnsi" w:hAnsiTheme="minorHAnsi" w:cstheme="minorHAnsi"/>
          <w:sz w:val="20"/>
          <w:szCs w:val="20"/>
        </w:rPr>
        <w:t xml:space="preserve"> Armand </w:t>
      </w:r>
      <w:r w:rsidRPr="007F170E">
        <w:rPr>
          <w:rFonts w:asciiTheme="minorHAnsi" w:hAnsiTheme="minorHAnsi" w:cstheme="minorHAnsi"/>
          <w:sz w:val="20"/>
          <w:szCs w:val="20"/>
        </w:rPr>
        <w:t xml:space="preserve">Trousseau se situe au </w:t>
      </w:r>
      <w:r w:rsidR="007F170E" w:rsidRPr="007F170E">
        <w:rPr>
          <w:rFonts w:asciiTheme="minorHAnsi" w:hAnsiTheme="minorHAnsi" w:cstheme="minorHAnsi"/>
          <w:sz w:val="20"/>
          <w:szCs w:val="20"/>
        </w:rPr>
        <w:t>26</w:t>
      </w:r>
      <w:r w:rsidR="005D1607">
        <w:rPr>
          <w:rFonts w:asciiTheme="minorHAnsi" w:hAnsiTheme="minorHAnsi" w:cstheme="minorHAnsi"/>
          <w:sz w:val="20"/>
          <w:szCs w:val="20"/>
        </w:rPr>
        <w:t>,</w:t>
      </w:r>
      <w:r w:rsidR="007F170E" w:rsidRPr="007F170E">
        <w:rPr>
          <w:rFonts w:asciiTheme="minorHAnsi" w:hAnsiTheme="minorHAnsi" w:cstheme="minorHAnsi"/>
          <w:sz w:val="20"/>
          <w:szCs w:val="20"/>
        </w:rPr>
        <w:t xml:space="preserve"> avenue du Dr Arnold Netter</w:t>
      </w:r>
      <w:r w:rsidRPr="007F170E">
        <w:rPr>
          <w:rFonts w:asciiTheme="minorHAnsi" w:hAnsiTheme="minorHAnsi" w:cstheme="minorHAnsi"/>
          <w:sz w:val="20"/>
          <w:szCs w:val="20"/>
        </w:rPr>
        <w:t xml:space="preserve"> – 75012 </w:t>
      </w:r>
      <w:r w:rsidRPr="004F55AB">
        <w:rPr>
          <w:rFonts w:asciiTheme="minorHAnsi" w:hAnsiTheme="minorHAnsi" w:cstheme="minorHAnsi"/>
          <w:sz w:val="20"/>
          <w:szCs w:val="20"/>
        </w:rPr>
        <w:t>PARIS.</w:t>
      </w:r>
    </w:p>
    <w:p w14:paraId="16E11147" w14:textId="77777777" w:rsidR="00C0122F" w:rsidRDefault="00C0122F" w:rsidP="00C0122F">
      <w:pPr>
        <w:spacing w:before="0" w:beforeAutospacing="0" w:after="0" w:afterAutospacing="0"/>
        <w:rPr>
          <w:rFonts w:asciiTheme="minorHAnsi" w:hAnsiTheme="minorHAnsi" w:cstheme="minorHAnsi"/>
          <w:sz w:val="20"/>
          <w:szCs w:val="20"/>
        </w:rPr>
      </w:pPr>
    </w:p>
    <w:p w14:paraId="53609FC4" w14:textId="2EECA6C9" w:rsidR="00C0122F" w:rsidRPr="00053D84" w:rsidRDefault="00C0122F" w:rsidP="00C0122F">
      <w:pPr>
        <w:spacing w:before="0" w:beforeAutospacing="0" w:after="0" w:afterAutospacing="0"/>
        <w:rPr>
          <w:rFonts w:asciiTheme="minorHAnsi" w:hAnsiTheme="minorHAnsi" w:cstheme="minorHAnsi"/>
          <w:sz w:val="20"/>
          <w:szCs w:val="20"/>
        </w:rPr>
      </w:pPr>
      <w:r>
        <w:rPr>
          <w:rStyle w:val="fontsizemedium"/>
          <w:rFonts w:asciiTheme="minorHAnsi" w:hAnsiTheme="minorHAnsi" w:cstheme="minorHAnsi"/>
          <w:color w:val="333333"/>
          <w:sz w:val="20"/>
          <w:szCs w:val="20"/>
        </w:rPr>
        <w:t>C’est un hôpital pédiatrique et périnatal de référence et propose une prise en charge des premiers jours de la vie à l’âge adulte.</w:t>
      </w:r>
    </w:p>
    <w:p w14:paraId="3CDE0D47" w14:textId="77777777" w:rsidR="00C0122F" w:rsidRDefault="00C0122F" w:rsidP="00C0122F">
      <w:pPr>
        <w:shd w:val="clear" w:color="auto" w:fill="FFFFFF"/>
        <w:spacing w:before="0" w:beforeAutospacing="0" w:after="0" w:afterAutospacing="0"/>
        <w:rPr>
          <w:rFonts w:asciiTheme="minorHAnsi" w:hAnsiTheme="minorHAnsi" w:cstheme="minorHAnsi"/>
          <w:sz w:val="20"/>
          <w:szCs w:val="20"/>
        </w:rPr>
      </w:pPr>
    </w:p>
    <w:p w14:paraId="2DB025ED" w14:textId="27CAE2C2" w:rsidR="00C0122F" w:rsidRDefault="00C0122F" w:rsidP="00C0122F">
      <w:p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sz w:val="20"/>
          <w:szCs w:val="20"/>
          <w:shd w:val="clear" w:color="auto" w:fill="FFFFFF"/>
        </w:rPr>
        <w:t xml:space="preserve">Cet établissement dispose de </w:t>
      </w:r>
      <w:r w:rsidR="00B66BDA">
        <w:rPr>
          <w:rFonts w:asciiTheme="minorHAnsi" w:hAnsiTheme="minorHAnsi" w:cstheme="minorHAnsi"/>
          <w:sz w:val="20"/>
          <w:szCs w:val="20"/>
          <w:shd w:val="clear" w:color="auto" w:fill="FFFFFF"/>
        </w:rPr>
        <w:t>49</w:t>
      </w:r>
      <w:r w:rsidR="003911BF">
        <w:rPr>
          <w:rFonts w:asciiTheme="minorHAnsi" w:hAnsiTheme="minorHAnsi" w:cstheme="minorHAnsi"/>
          <w:sz w:val="20"/>
          <w:szCs w:val="20"/>
          <w:shd w:val="clear" w:color="auto" w:fill="FFFFFF"/>
        </w:rPr>
        <w:t xml:space="preserve"> </w:t>
      </w:r>
      <w:r>
        <w:rPr>
          <w:rFonts w:asciiTheme="minorHAnsi" w:hAnsiTheme="minorHAnsi" w:cstheme="minorHAnsi"/>
          <w:sz w:val="20"/>
          <w:szCs w:val="20"/>
          <w:shd w:val="clear" w:color="auto" w:fill="FFFFFF"/>
        </w:rPr>
        <w:t xml:space="preserve">services et de </w:t>
      </w:r>
      <w:r w:rsidR="00B66BDA">
        <w:rPr>
          <w:rFonts w:asciiTheme="minorHAnsi" w:hAnsiTheme="minorHAnsi" w:cstheme="minorHAnsi"/>
          <w:sz w:val="20"/>
          <w:szCs w:val="20"/>
          <w:shd w:val="clear" w:color="auto" w:fill="FFFFFF"/>
        </w:rPr>
        <w:t>17</w:t>
      </w:r>
      <w:r>
        <w:rPr>
          <w:rFonts w:asciiTheme="minorHAnsi" w:hAnsiTheme="minorHAnsi" w:cstheme="minorHAnsi"/>
          <w:sz w:val="20"/>
          <w:szCs w:val="20"/>
          <w:shd w:val="clear" w:color="auto" w:fill="FFFFFF"/>
        </w:rPr>
        <w:t xml:space="preserve"> centres de maladies rares et</w:t>
      </w:r>
      <w:r w:rsidRPr="00053D84">
        <w:rPr>
          <w:rFonts w:asciiTheme="minorHAnsi" w:hAnsiTheme="minorHAnsi" w:cstheme="minorHAnsi"/>
          <w:sz w:val="20"/>
          <w:szCs w:val="20"/>
          <w:shd w:val="clear" w:color="auto" w:fill="FFFFFF"/>
        </w:rPr>
        <w:t xml:space="preserve"> propose</w:t>
      </w:r>
      <w:r>
        <w:rPr>
          <w:rFonts w:asciiTheme="minorHAnsi" w:hAnsiTheme="minorHAnsi" w:cstheme="minorHAnsi"/>
          <w:sz w:val="20"/>
          <w:szCs w:val="20"/>
          <w:shd w:val="clear" w:color="auto" w:fill="FFFFFF"/>
        </w:rPr>
        <w:t xml:space="preserve"> entre autres</w:t>
      </w:r>
      <w:r w:rsidRPr="00053D84">
        <w:rPr>
          <w:rFonts w:asciiTheme="minorHAnsi" w:hAnsiTheme="minorHAnsi" w:cstheme="minorHAnsi"/>
          <w:sz w:val="20"/>
          <w:szCs w:val="20"/>
          <w:shd w:val="clear" w:color="auto" w:fill="FFFFFF"/>
        </w:rPr>
        <w:t xml:space="preserve"> </w:t>
      </w:r>
      <w:r>
        <w:rPr>
          <w:rFonts w:asciiTheme="minorHAnsi" w:hAnsiTheme="minorHAnsi" w:cstheme="minorHAnsi"/>
          <w:sz w:val="20"/>
          <w:szCs w:val="20"/>
          <w:shd w:val="clear" w:color="auto" w:fill="FFFFFF"/>
        </w:rPr>
        <w:t>les spécialités suivantes</w:t>
      </w:r>
      <w:r w:rsidRPr="00053D84">
        <w:rPr>
          <w:rFonts w:asciiTheme="minorHAnsi" w:hAnsiTheme="minorHAnsi" w:cstheme="minorHAnsi"/>
          <w:sz w:val="20"/>
          <w:szCs w:val="20"/>
          <w:shd w:val="clear" w:color="auto" w:fill="FFFFFF"/>
        </w:rPr>
        <w:t xml:space="preserve"> : </w:t>
      </w:r>
      <w:r w:rsidRPr="00053D84">
        <w:rPr>
          <w:rFonts w:asciiTheme="minorHAnsi" w:hAnsiTheme="minorHAnsi" w:cstheme="minorHAnsi"/>
          <w:color w:val="333333"/>
          <w:sz w:val="20"/>
          <w:szCs w:val="20"/>
        </w:rPr>
        <w:t> </w:t>
      </w:r>
    </w:p>
    <w:p w14:paraId="59ABB35D" w14:textId="6C18437B" w:rsidR="00C0122F" w:rsidRPr="00410E3E" w:rsidRDefault="003911BF" w:rsidP="00C0122F">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Urgences et adolescents</w:t>
      </w:r>
    </w:p>
    <w:p w14:paraId="36D3A923" w14:textId="77777777" w:rsidR="003911BF" w:rsidRDefault="003911BF" w:rsidP="00C0122F">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Pédiatrie générale et spécialisée</w:t>
      </w:r>
    </w:p>
    <w:p w14:paraId="3B9CE7D2" w14:textId="77777777" w:rsidR="003911BF" w:rsidRDefault="003911BF" w:rsidP="00C0122F">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Centre de périnatalité de l’Est parisien maternité de niveau III</w:t>
      </w:r>
    </w:p>
    <w:p w14:paraId="4F165A21" w14:textId="77777777" w:rsidR="003911BF" w:rsidRDefault="003911BF" w:rsidP="00C0122F">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Cancérologie/Hématologie</w:t>
      </w:r>
    </w:p>
    <w:p w14:paraId="3FB55754" w14:textId="099473BC" w:rsidR="003911BF" w:rsidRDefault="003911BF" w:rsidP="00C0122F">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Centre de traitement de la brûlure d’Ile de France</w:t>
      </w:r>
    </w:p>
    <w:p w14:paraId="763AF0E9" w14:textId="2958DF35" w:rsidR="00C0122F" w:rsidRPr="003911BF" w:rsidRDefault="003911BF" w:rsidP="00A500BD">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3911BF">
        <w:rPr>
          <w:rFonts w:asciiTheme="minorHAnsi" w:hAnsiTheme="minorHAnsi" w:cstheme="minorHAnsi"/>
          <w:color w:val="333333"/>
          <w:sz w:val="20"/>
          <w:szCs w:val="20"/>
        </w:rPr>
        <w:t xml:space="preserve">Handicap </w:t>
      </w:r>
      <w:proofErr w:type="spellStart"/>
      <w:r w:rsidRPr="003911BF">
        <w:rPr>
          <w:rFonts w:asciiTheme="minorHAnsi" w:hAnsiTheme="minorHAnsi" w:cstheme="minorHAnsi"/>
          <w:color w:val="333333"/>
          <w:sz w:val="20"/>
          <w:szCs w:val="20"/>
        </w:rPr>
        <w:t>neuro-sensoriel</w:t>
      </w:r>
      <w:proofErr w:type="spellEnd"/>
    </w:p>
    <w:p w14:paraId="4E390903" w14:textId="77777777" w:rsidR="00C0122F" w:rsidRDefault="00C0122F" w:rsidP="00C0122F">
      <w:pPr>
        <w:shd w:val="clear" w:color="auto" w:fill="FFFFFF"/>
        <w:spacing w:before="0" w:beforeAutospacing="0" w:after="0" w:afterAutospacing="0"/>
        <w:rPr>
          <w:rFonts w:asciiTheme="minorHAnsi" w:hAnsiTheme="minorHAnsi" w:cstheme="minorHAnsi"/>
          <w:color w:val="333333"/>
          <w:sz w:val="20"/>
          <w:szCs w:val="20"/>
        </w:rPr>
      </w:pPr>
    </w:p>
    <w:p w14:paraId="7D1BA75B" w14:textId="278DE898" w:rsidR="00C0122F" w:rsidRPr="003B3120" w:rsidRDefault="00C0122F" w:rsidP="00C0122F">
      <w:pPr>
        <w:spacing w:before="0" w:beforeAutospacing="0" w:after="0" w:afterAutospacing="0"/>
        <w:rPr>
          <w:rFonts w:asciiTheme="minorHAnsi" w:hAnsiTheme="minorHAnsi" w:cstheme="minorHAnsi"/>
          <w:sz w:val="20"/>
          <w:szCs w:val="20"/>
        </w:rPr>
      </w:pPr>
      <w:r w:rsidRPr="00677B65">
        <w:rPr>
          <w:rFonts w:asciiTheme="minorHAnsi" w:hAnsiTheme="minorHAnsi" w:cstheme="minorHAnsi"/>
          <w:sz w:val="20"/>
          <w:szCs w:val="20"/>
        </w:rPr>
        <w:t xml:space="preserve">En 2024, cet établissement était composé de </w:t>
      </w:r>
      <w:r w:rsidR="00B66BDA">
        <w:rPr>
          <w:rFonts w:asciiTheme="minorHAnsi" w:hAnsiTheme="minorHAnsi" w:cstheme="minorHAnsi"/>
          <w:sz w:val="20"/>
          <w:szCs w:val="20"/>
        </w:rPr>
        <w:t>309</w:t>
      </w:r>
      <w:r>
        <w:rPr>
          <w:rFonts w:asciiTheme="minorHAnsi" w:hAnsiTheme="minorHAnsi" w:cstheme="minorHAnsi"/>
          <w:sz w:val="20"/>
          <w:szCs w:val="20"/>
        </w:rPr>
        <w:t xml:space="preserve"> </w:t>
      </w:r>
      <w:r w:rsidRPr="00677B65">
        <w:rPr>
          <w:rFonts w:asciiTheme="minorHAnsi" w:hAnsiTheme="minorHAnsi" w:cstheme="minorHAnsi"/>
          <w:sz w:val="20"/>
          <w:szCs w:val="20"/>
        </w:rPr>
        <w:t xml:space="preserve">lits d’hospitalisation et </w:t>
      </w:r>
      <w:r w:rsidR="003911BF" w:rsidRPr="003911BF">
        <w:rPr>
          <w:rFonts w:asciiTheme="minorHAnsi" w:hAnsiTheme="minorHAnsi" w:cstheme="minorHAnsi"/>
          <w:sz w:val="20"/>
          <w:szCs w:val="20"/>
        </w:rPr>
        <w:t xml:space="preserve">27 </w:t>
      </w:r>
      <w:r w:rsidRPr="003911BF">
        <w:rPr>
          <w:rFonts w:asciiTheme="minorHAnsi" w:hAnsiTheme="minorHAnsi" w:cstheme="minorHAnsi"/>
          <w:sz w:val="20"/>
          <w:szCs w:val="20"/>
        </w:rPr>
        <w:t>places de jour</w:t>
      </w:r>
      <w:r w:rsidRPr="00677B65">
        <w:rPr>
          <w:rFonts w:asciiTheme="minorHAnsi" w:hAnsiTheme="minorHAnsi" w:cstheme="minorHAnsi"/>
          <w:sz w:val="20"/>
          <w:szCs w:val="20"/>
        </w:rPr>
        <w:t xml:space="preserve">. Il recevait </w:t>
      </w:r>
      <w:r w:rsidR="00B66BDA">
        <w:rPr>
          <w:rFonts w:asciiTheme="minorHAnsi" w:hAnsiTheme="minorHAnsi" w:cstheme="minorHAnsi"/>
          <w:sz w:val="20"/>
          <w:szCs w:val="20"/>
        </w:rPr>
        <w:t>169 846</w:t>
      </w:r>
      <w:r w:rsidRPr="00677B65">
        <w:rPr>
          <w:rFonts w:asciiTheme="minorHAnsi" w:hAnsiTheme="minorHAnsi" w:cstheme="minorHAnsi"/>
          <w:sz w:val="20"/>
          <w:szCs w:val="20"/>
        </w:rPr>
        <w:t xml:space="preserve"> consultations externes, </w:t>
      </w:r>
      <w:r>
        <w:rPr>
          <w:rFonts w:asciiTheme="minorHAnsi" w:hAnsiTheme="minorHAnsi" w:cstheme="minorHAnsi"/>
          <w:sz w:val="20"/>
          <w:szCs w:val="20"/>
        </w:rPr>
        <w:t>réalisait</w:t>
      </w:r>
      <w:r w:rsidRPr="00677B65">
        <w:rPr>
          <w:rFonts w:asciiTheme="minorHAnsi" w:hAnsiTheme="minorHAnsi" w:cstheme="minorHAnsi"/>
          <w:sz w:val="20"/>
          <w:szCs w:val="20"/>
        </w:rPr>
        <w:t xml:space="preserve"> </w:t>
      </w:r>
      <w:r w:rsidR="00B66BDA">
        <w:rPr>
          <w:rFonts w:asciiTheme="minorHAnsi" w:hAnsiTheme="minorHAnsi" w:cstheme="minorHAnsi"/>
          <w:sz w:val="20"/>
          <w:szCs w:val="20"/>
        </w:rPr>
        <w:t>3213 accouchements et 33 975</w:t>
      </w:r>
      <w:r w:rsidRPr="00677B65">
        <w:rPr>
          <w:rFonts w:asciiTheme="minorHAnsi" w:hAnsiTheme="minorHAnsi" w:cstheme="minorHAnsi"/>
          <w:sz w:val="20"/>
          <w:szCs w:val="20"/>
        </w:rPr>
        <w:t xml:space="preserve"> admissions, avait </w:t>
      </w:r>
      <w:r>
        <w:rPr>
          <w:rFonts w:asciiTheme="minorHAnsi" w:hAnsiTheme="minorHAnsi" w:cstheme="minorHAnsi"/>
          <w:sz w:val="20"/>
          <w:szCs w:val="20"/>
        </w:rPr>
        <w:t>5</w:t>
      </w:r>
      <w:r w:rsidR="00B66BDA">
        <w:rPr>
          <w:rFonts w:asciiTheme="minorHAnsi" w:hAnsiTheme="minorHAnsi" w:cstheme="minorHAnsi"/>
          <w:sz w:val="20"/>
          <w:szCs w:val="20"/>
        </w:rPr>
        <w:t>8 590</w:t>
      </w:r>
      <w:r w:rsidRPr="00677B65">
        <w:rPr>
          <w:rFonts w:asciiTheme="minorHAnsi" w:hAnsiTheme="minorHAnsi" w:cstheme="minorHAnsi"/>
          <w:sz w:val="20"/>
          <w:szCs w:val="20"/>
        </w:rPr>
        <w:t xml:space="preserve"> passages aux urgences et </w:t>
      </w:r>
      <w:r w:rsidRPr="003B3120">
        <w:rPr>
          <w:rFonts w:asciiTheme="minorHAnsi" w:hAnsiTheme="minorHAnsi" w:cstheme="minorHAnsi"/>
          <w:sz w:val="20"/>
          <w:szCs w:val="20"/>
        </w:rPr>
        <w:t xml:space="preserve">comptait </w:t>
      </w:r>
      <w:r w:rsidR="003911BF">
        <w:rPr>
          <w:rFonts w:asciiTheme="minorHAnsi" w:hAnsiTheme="minorHAnsi" w:cstheme="minorHAnsi"/>
          <w:sz w:val="20"/>
          <w:szCs w:val="20"/>
        </w:rPr>
        <w:t>2</w:t>
      </w:r>
      <w:r w:rsidR="00101636">
        <w:rPr>
          <w:rFonts w:asciiTheme="minorHAnsi" w:hAnsiTheme="minorHAnsi" w:cstheme="minorHAnsi"/>
          <w:sz w:val="20"/>
          <w:szCs w:val="20"/>
        </w:rPr>
        <w:t xml:space="preserve"> </w:t>
      </w:r>
      <w:r w:rsidR="003911BF">
        <w:rPr>
          <w:rFonts w:asciiTheme="minorHAnsi" w:hAnsiTheme="minorHAnsi" w:cstheme="minorHAnsi"/>
          <w:sz w:val="20"/>
          <w:szCs w:val="20"/>
        </w:rPr>
        <w:t>088</w:t>
      </w:r>
      <w:r w:rsidRPr="003B3120">
        <w:rPr>
          <w:rFonts w:asciiTheme="minorHAnsi" w:hAnsiTheme="minorHAnsi" w:cstheme="minorHAnsi"/>
          <w:sz w:val="20"/>
          <w:szCs w:val="20"/>
        </w:rPr>
        <w:t xml:space="preserve"> professionnels</w:t>
      </w:r>
      <w:r>
        <w:rPr>
          <w:rFonts w:asciiTheme="minorHAnsi" w:hAnsiTheme="minorHAnsi" w:cstheme="minorHAnsi"/>
          <w:sz w:val="20"/>
          <w:szCs w:val="20"/>
        </w:rPr>
        <w:t xml:space="preserve"> et </w:t>
      </w:r>
      <w:r w:rsidR="003911BF">
        <w:rPr>
          <w:rFonts w:asciiTheme="minorHAnsi" w:hAnsiTheme="minorHAnsi" w:cstheme="minorHAnsi"/>
          <w:sz w:val="20"/>
          <w:szCs w:val="20"/>
        </w:rPr>
        <w:t>178</w:t>
      </w:r>
      <w:r>
        <w:rPr>
          <w:rFonts w:asciiTheme="minorHAnsi" w:hAnsiTheme="minorHAnsi" w:cstheme="minorHAnsi"/>
          <w:sz w:val="20"/>
          <w:szCs w:val="20"/>
        </w:rPr>
        <w:t xml:space="preserve"> étudiants</w:t>
      </w:r>
      <w:r w:rsidRPr="003B3120">
        <w:rPr>
          <w:rFonts w:asciiTheme="minorHAnsi" w:hAnsiTheme="minorHAnsi" w:cstheme="minorHAnsi"/>
          <w:sz w:val="20"/>
          <w:szCs w:val="20"/>
        </w:rPr>
        <w:t>.</w:t>
      </w:r>
    </w:p>
    <w:p w14:paraId="47185C30" w14:textId="7E50F7C6" w:rsidR="0030796E" w:rsidRDefault="0030796E" w:rsidP="00053D84">
      <w:pPr>
        <w:spacing w:before="0" w:beforeAutospacing="0" w:after="0" w:afterAutospacing="0"/>
        <w:rPr>
          <w:rFonts w:asciiTheme="minorHAnsi" w:hAnsiTheme="minorHAnsi" w:cstheme="minorHAnsi"/>
          <w:sz w:val="22"/>
          <w:szCs w:val="22"/>
        </w:rPr>
      </w:pPr>
    </w:p>
    <w:p w14:paraId="033E5BAC" w14:textId="2443E824" w:rsidR="009F4CD1" w:rsidRDefault="009F4CD1" w:rsidP="00053D84">
      <w:pPr>
        <w:spacing w:before="0" w:beforeAutospacing="0" w:after="0" w:afterAutospacing="0"/>
        <w:rPr>
          <w:rFonts w:asciiTheme="minorHAnsi" w:hAnsiTheme="minorHAnsi" w:cstheme="minorHAnsi"/>
          <w:sz w:val="22"/>
          <w:szCs w:val="22"/>
        </w:rPr>
      </w:pPr>
    </w:p>
    <w:p w14:paraId="5C2D6CFE" w14:textId="77777777" w:rsidR="00211280" w:rsidRDefault="00211280" w:rsidP="00053D84">
      <w:pPr>
        <w:spacing w:before="0" w:beforeAutospacing="0" w:after="0" w:afterAutospacing="0"/>
        <w:rPr>
          <w:rFonts w:asciiTheme="minorHAnsi" w:hAnsiTheme="minorHAnsi" w:cstheme="minorHAnsi"/>
          <w:sz w:val="22"/>
          <w:szCs w:val="22"/>
        </w:rPr>
      </w:pPr>
    </w:p>
    <w:p w14:paraId="298EE1F4" w14:textId="038112D7" w:rsidR="009F4CD1" w:rsidRPr="009F4CD1" w:rsidRDefault="009F4CD1" w:rsidP="009F4CD1">
      <w:pPr>
        <w:pStyle w:val="Sous-titre"/>
        <w:jc w:val="left"/>
        <w:rPr>
          <w:rFonts w:asciiTheme="minorHAnsi" w:hAnsiTheme="minorHAnsi" w:cstheme="minorHAnsi"/>
          <w:b/>
          <w:bCs/>
          <w:sz w:val="22"/>
          <w:szCs w:val="22"/>
        </w:rPr>
      </w:pPr>
      <w:bookmarkStart w:id="2" w:name="_Toc221806748"/>
      <w:r w:rsidRPr="009F4CD1">
        <w:rPr>
          <w:rFonts w:asciiTheme="minorHAnsi" w:hAnsiTheme="minorHAnsi" w:cstheme="minorHAnsi"/>
          <w:b/>
          <w:bCs/>
          <w:sz w:val="22"/>
          <w:szCs w:val="22"/>
        </w:rPr>
        <w:lastRenderedPageBreak/>
        <w:t xml:space="preserve">SECTION </w:t>
      </w:r>
      <w:r>
        <w:rPr>
          <w:rFonts w:asciiTheme="minorHAnsi" w:hAnsiTheme="minorHAnsi" w:cstheme="minorHAnsi"/>
          <w:b/>
          <w:bCs/>
          <w:sz w:val="22"/>
          <w:szCs w:val="22"/>
        </w:rPr>
        <w:t>2</w:t>
      </w:r>
      <w:r w:rsidRPr="009F4CD1">
        <w:rPr>
          <w:rFonts w:asciiTheme="minorHAnsi" w:hAnsiTheme="minorHAnsi" w:cstheme="minorHAnsi"/>
          <w:b/>
          <w:bCs/>
          <w:sz w:val="22"/>
          <w:szCs w:val="22"/>
        </w:rPr>
        <w:t xml:space="preserve">- </w:t>
      </w:r>
      <w:r w:rsidRPr="009F4CD1">
        <w:rPr>
          <w:rFonts w:asciiTheme="minorHAnsi" w:hAnsiTheme="minorHAnsi"/>
          <w:b/>
          <w:bCs/>
          <w:sz w:val="22"/>
          <w:szCs w:val="22"/>
        </w:rPr>
        <w:t>OBJET ET NATURE DU CONTRAT</w:t>
      </w:r>
      <w:bookmarkEnd w:id="2"/>
    </w:p>
    <w:p w14:paraId="10A9DA36" w14:textId="77777777" w:rsidR="009F4CD1" w:rsidRDefault="009F4CD1" w:rsidP="00053D84">
      <w:pPr>
        <w:spacing w:before="0" w:beforeAutospacing="0" w:after="0" w:afterAutospacing="0"/>
        <w:rPr>
          <w:rFonts w:asciiTheme="minorHAnsi" w:hAnsiTheme="minorHAnsi" w:cstheme="minorHAnsi"/>
          <w:sz w:val="22"/>
          <w:szCs w:val="22"/>
        </w:rPr>
      </w:pPr>
    </w:p>
    <w:p w14:paraId="7DF574FD" w14:textId="509E0835" w:rsidR="00673FF8" w:rsidRPr="00673FF8" w:rsidRDefault="00673FF8" w:rsidP="00673FF8">
      <w:pPr>
        <w:spacing w:before="0" w:beforeAutospacing="0" w:after="0" w:afterAutospacing="0"/>
        <w:rPr>
          <w:rFonts w:asciiTheme="minorHAnsi" w:hAnsiTheme="minorHAnsi" w:cstheme="minorHAnsi"/>
          <w:sz w:val="20"/>
          <w:szCs w:val="20"/>
        </w:rPr>
      </w:pPr>
      <w:r w:rsidRPr="0074769B">
        <w:rPr>
          <w:rFonts w:asciiTheme="minorHAnsi" w:hAnsiTheme="minorHAnsi" w:cstheme="minorHAnsi"/>
          <w:sz w:val="20"/>
        </w:rPr>
        <w:t>Le présent contrat a pour objet de définir les modalités d’</w:t>
      </w:r>
      <w:r w:rsidR="007F170E">
        <w:rPr>
          <w:rFonts w:asciiTheme="minorHAnsi" w:hAnsiTheme="minorHAnsi" w:cstheme="minorHAnsi"/>
          <w:sz w:val="20"/>
        </w:rPr>
        <w:t xml:space="preserve">installation et d’exploitation de distributeurs automatiques de boissons chaudes et froides, denrées alimentaires salées et sucrées pour les 2 </w:t>
      </w:r>
      <w:r w:rsidR="002C3346">
        <w:rPr>
          <w:rFonts w:asciiTheme="minorHAnsi" w:hAnsiTheme="minorHAnsi" w:cstheme="minorHAnsi"/>
          <w:sz w:val="20"/>
        </w:rPr>
        <w:t>établissements</w:t>
      </w:r>
      <w:r w:rsidR="003C69BD">
        <w:rPr>
          <w:rFonts w:asciiTheme="minorHAnsi" w:hAnsiTheme="minorHAnsi" w:cstheme="minorHAnsi"/>
          <w:sz w:val="20"/>
        </w:rPr>
        <w:t xml:space="preserve"> </w:t>
      </w:r>
      <w:r w:rsidR="007A4191">
        <w:rPr>
          <w:rFonts w:asciiTheme="minorHAnsi" w:hAnsiTheme="minorHAnsi" w:cstheme="minorHAnsi"/>
          <w:sz w:val="20"/>
        </w:rPr>
        <w:t>(</w:t>
      </w:r>
      <w:r w:rsidR="003C69BD">
        <w:rPr>
          <w:rFonts w:asciiTheme="minorHAnsi" w:hAnsiTheme="minorHAnsi" w:cstheme="minorHAnsi"/>
          <w:sz w:val="20"/>
        </w:rPr>
        <w:t>Saint Antoine et Armand Trousseau)</w:t>
      </w:r>
      <w:r w:rsidR="002B2D2D">
        <w:rPr>
          <w:rFonts w:asciiTheme="minorHAnsi" w:hAnsiTheme="minorHAnsi" w:cstheme="minorHAnsi"/>
          <w:sz w:val="20"/>
        </w:rPr>
        <w:t>.</w:t>
      </w:r>
    </w:p>
    <w:p w14:paraId="12EB8BFE" w14:textId="3900443A" w:rsidR="007A4191" w:rsidRPr="00101636" w:rsidRDefault="007A4191" w:rsidP="007A4191">
      <w:pPr>
        <w:widowControl w:val="0"/>
        <w:tabs>
          <w:tab w:val="num" w:pos="284"/>
        </w:tabs>
        <w:autoSpaceDE w:val="0"/>
        <w:autoSpaceDN w:val="0"/>
        <w:adjustRightInd w:val="0"/>
        <w:spacing w:before="0" w:beforeAutospacing="0" w:after="0" w:afterAutospacing="0"/>
        <w:rPr>
          <w:rFonts w:asciiTheme="minorHAnsi" w:hAnsiTheme="minorHAnsi" w:cstheme="minorHAnsi"/>
          <w:strike/>
          <w:sz w:val="20"/>
          <w:szCs w:val="20"/>
        </w:rPr>
      </w:pPr>
    </w:p>
    <w:p w14:paraId="2AE8754A" w14:textId="77777777" w:rsidR="007A4191" w:rsidRPr="00FA40AA" w:rsidRDefault="007A4191" w:rsidP="007A4191">
      <w:pPr>
        <w:pStyle w:val="Commentaire"/>
        <w:rPr>
          <w:rFonts w:asciiTheme="minorHAnsi" w:hAnsiTheme="minorHAnsi" w:cstheme="minorHAnsi"/>
        </w:rPr>
      </w:pPr>
      <w:r w:rsidRPr="00FA40AA">
        <w:rPr>
          <w:rFonts w:asciiTheme="minorHAnsi" w:hAnsiTheme="minorHAnsi" w:cstheme="minorHAnsi"/>
        </w:rPr>
        <w:t>Le contrat est soumis aux dispositions du Code de la commande publique selon lesquelles le concédant confie la gestion d'un service à un concessionnaire dont la rémunération est substantiellement assurée par les résultats d'exploitation à travers des redevances perçues directement auprès des usagers.</w:t>
      </w:r>
    </w:p>
    <w:p w14:paraId="32E87060" w14:textId="77777777" w:rsidR="007A4191" w:rsidRPr="00FA40AA" w:rsidRDefault="007A4191" w:rsidP="007A4191">
      <w:pPr>
        <w:spacing w:before="0" w:beforeAutospacing="0" w:after="0" w:afterAutospacing="0"/>
        <w:rPr>
          <w:rFonts w:asciiTheme="minorHAnsi" w:hAnsiTheme="minorHAnsi" w:cstheme="minorHAnsi"/>
          <w:sz w:val="20"/>
          <w:szCs w:val="20"/>
        </w:rPr>
      </w:pPr>
    </w:p>
    <w:p w14:paraId="1A2BDA36" w14:textId="77777777" w:rsidR="007A4191" w:rsidRPr="00FA40AA" w:rsidRDefault="007A4191" w:rsidP="007A4191">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Le présent contrat comporte l’autorisation d’exploitation de distributeurs automatiques de boissons chaudes et froides, de denrées alimentaires salées et sucrées.</w:t>
      </w:r>
    </w:p>
    <w:p w14:paraId="1F5EFA19" w14:textId="77777777" w:rsidR="007A4191" w:rsidRPr="00FA40AA" w:rsidRDefault="007A4191" w:rsidP="007A4191">
      <w:pPr>
        <w:spacing w:before="0" w:beforeAutospacing="0" w:after="0" w:afterAutospacing="0"/>
        <w:rPr>
          <w:rFonts w:asciiTheme="minorHAnsi" w:hAnsiTheme="minorHAnsi" w:cstheme="minorHAnsi"/>
          <w:sz w:val="20"/>
          <w:szCs w:val="20"/>
        </w:rPr>
      </w:pPr>
    </w:p>
    <w:p w14:paraId="19AD5891" w14:textId="77777777" w:rsidR="007A4191" w:rsidRPr="00FA40AA" w:rsidRDefault="007A4191" w:rsidP="007A4191">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Les distributeurs, implantés dans des lieux de passage ou d’attente, ont vocation à offrir aux patients, visiteurs et personnels une offre de boissons chaudes et froides ainsi que dans certains lieux des confiseries et éventuellement des sandwichs. Cette prestation comprend la mise à disposition des machines, leur installation, l’approvisionnement et la maintenance.</w:t>
      </w:r>
    </w:p>
    <w:p w14:paraId="2A2B7118" w14:textId="77777777" w:rsidR="007A4191" w:rsidRPr="00FA40AA" w:rsidRDefault="007A4191" w:rsidP="007A4191">
      <w:pPr>
        <w:spacing w:before="0" w:beforeAutospacing="0" w:after="0" w:afterAutospacing="0"/>
        <w:rPr>
          <w:rFonts w:asciiTheme="minorHAnsi" w:eastAsia="Calibri" w:hAnsiTheme="minorHAnsi" w:cstheme="minorHAnsi"/>
          <w:sz w:val="20"/>
          <w:szCs w:val="20"/>
          <w:lang w:eastAsia="en-US"/>
        </w:rPr>
      </w:pPr>
    </w:p>
    <w:p w14:paraId="5F9E64F5" w14:textId="77777777" w:rsidR="007A4191" w:rsidRPr="00FA40AA" w:rsidRDefault="007A4191" w:rsidP="007A4191">
      <w:pPr>
        <w:spacing w:before="0" w:beforeAutospacing="0" w:after="0" w:afterAutospacing="0"/>
        <w:rPr>
          <w:rFonts w:asciiTheme="minorHAnsi" w:eastAsia="Calibri" w:hAnsiTheme="minorHAnsi" w:cstheme="minorHAnsi"/>
          <w:sz w:val="20"/>
          <w:szCs w:val="20"/>
          <w:lang w:eastAsia="en-US"/>
        </w:rPr>
      </w:pPr>
      <w:r w:rsidRPr="00FA40AA">
        <w:rPr>
          <w:rFonts w:asciiTheme="minorHAnsi" w:eastAsia="Calibri" w:hAnsiTheme="minorHAnsi" w:cstheme="minorHAnsi"/>
          <w:sz w:val="20"/>
          <w:szCs w:val="20"/>
          <w:lang w:eastAsia="en-US"/>
        </w:rPr>
        <w:t>Le concessionnaire respecte les normes relatives à l’accessibilité des ERP aux personnes à mobilité réduite.</w:t>
      </w:r>
    </w:p>
    <w:p w14:paraId="6748FDFC" w14:textId="7196478E" w:rsidR="007A4191" w:rsidRDefault="007A4191" w:rsidP="00CC4F9E">
      <w:pPr>
        <w:spacing w:before="0" w:beforeAutospacing="0" w:after="0" w:afterAutospacing="0"/>
        <w:rPr>
          <w:rFonts w:asciiTheme="minorHAnsi" w:hAnsiTheme="minorHAnsi" w:cstheme="minorHAnsi"/>
          <w:sz w:val="20"/>
          <w:szCs w:val="20"/>
        </w:rPr>
      </w:pPr>
    </w:p>
    <w:p w14:paraId="21B2BFF2" w14:textId="75D500CD" w:rsidR="007A4191" w:rsidRPr="004F55AB" w:rsidRDefault="007A4191" w:rsidP="007A4191">
      <w:pPr>
        <w:pStyle w:val="Sansinterligne"/>
        <w:spacing w:beforeAutospacing="0" w:afterAutospacing="0"/>
        <w:contextualSpacing/>
        <w:rPr>
          <w:rFonts w:asciiTheme="minorHAnsi" w:hAnsiTheme="minorHAnsi" w:cstheme="minorHAnsi"/>
          <w:sz w:val="20"/>
          <w:szCs w:val="20"/>
        </w:rPr>
      </w:pPr>
      <w:r w:rsidRPr="00716B5E">
        <w:rPr>
          <w:rFonts w:asciiTheme="minorHAnsi" w:hAnsiTheme="minorHAnsi" w:cstheme="minorHAnsi"/>
          <w:sz w:val="20"/>
          <w:szCs w:val="20"/>
        </w:rPr>
        <w:t xml:space="preserve">En application de l’article L.2125-1 du Code général de la propriété des personnes publiques et en contrepartie de l’autorisation d’occupation du domaine public ainsi consentie, </w:t>
      </w:r>
      <w:r w:rsidRPr="004F55AB">
        <w:rPr>
          <w:rFonts w:asciiTheme="minorHAnsi" w:hAnsiTheme="minorHAnsi" w:cstheme="minorHAnsi"/>
          <w:sz w:val="20"/>
          <w:szCs w:val="20"/>
        </w:rPr>
        <w:t xml:space="preserve">le concessionnaire doit verser à l’autorité concédante une redevance selon les modalités définies au Chapitre </w:t>
      </w:r>
      <w:r w:rsidR="00571392" w:rsidRPr="004F55AB">
        <w:rPr>
          <w:rFonts w:asciiTheme="minorHAnsi" w:hAnsiTheme="minorHAnsi" w:cstheme="minorHAnsi"/>
          <w:sz w:val="20"/>
          <w:szCs w:val="20"/>
        </w:rPr>
        <w:t>1</w:t>
      </w:r>
      <w:r w:rsidR="004F55AB" w:rsidRPr="004F55AB">
        <w:rPr>
          <w:rFonts w:asciiTheme="minorHAnsi" w:hAnsiTheme="minorHAnsi" w:cstheme="minorHAnsi"/>
          <w:sz w:val="20"/>
          <w:szCs w:val="20"/>
        </w:rPr>
        <w:t>2</w:t>
      </w:r>
      <w:r w:rsidRPr="004F55AB">
        <w:rPr>
          <w:rFonts w:asciiTheme="minorHAnsi" w:hAnsiTheme="minorHAnsi" w:cstheme="minorHAnsi"/>
          <w:sz w:val="20"/>
          <w:szCs w:val="20"/>
        </w:rPr>
        <w:t xml:space="preserve"> du présent document, complété par l’annexe n°</w:t>
      </w:r>
      <w:r w:rsidR="00EE137D">
        <w:rPr>
          <w:rFonts w:asciiTheme="minorHAnsi" w:hAnsiTheme="minorHAnsi" w:cstheme="minorHAnsi"/>
          <w:sz w:val="20"/>
          <w:szCs w:val="20"/>
        </w:rPr>
        <w:t>3</w:t>
      </w:r>
      <w:r w:rsidRPr="004F55AB">
        <w:rPr>
          <w:rFonts w:asciiTheme="minorHAnsi" w:hAnsiTheme="minorHAnsi" w:cstheme="minorHAnsi"/>
          <w:sz w:val="20"/>
          <w:szCs w:val="20"/>
        </w:rPr>
        <w:t>.</w:t>
      </w:r>
    </w:p>
    <w:p w14:paraId="78518D3F" w14:textId="77777777" w:rsidR="009F4CD1" w:rsidRPr="004F55AB" w:rsidRDefault="009F4CD1" w:rsidP="000446F5">
      <w:pPr>
        <w:pStyle w:val="Sous-titre"/>
        <w:spacing w:after="0"/>
        <w:jc w:val="left"/>
        <w:rPr>
          <w:rFonts w:asciiTheme="minorHAnsi" w:hAnsiTheme="minorHAnsi" w:cstheme="minorHAnsi"/>
          <w:b/>
          <w:bCs/>
          <w:sz w:val="22"/>
          <w:szCs w:val="22"/>
        </w:rPr>
      </w:pPr>
    </w:p>
    <w:p w14:paraId="6DFABA9D" w14:textId="6BA4A43E" w:rsidR="009F4CD1" w:rsidRPr="004F55AB" w:rsidRDefault="009F4CD1" w:rsidP="000446F5">
      <w:pPr>
        <w:pStyle w:val="Sous-titre"/>
        <w:spacing w:after="0"/>
        <w:jc w:val="left"/>
        <w:rPr>
          <w:rFonts w:asciiTheme="minorHAnsi" w:hAnsiTheme="minorHAnsi" w:cstheme="minorHAnsi"/>
          <w:b/>
          <w:bCs/>
          <w:sz w:val="22"/>
          <w:szCs w:val="22"/>
        </w:rPr>
      </w:pPr>
      <w:bookmarkStart w:id="3" w:name="_Toc221806749"/>
      <w:r w:rsidRPr="004F55AB">
        <w:rPr>
          <w:rFonts w:asciiTheme="minorHAnsi" w:hAnsiTheme="minorHAnsi" w:cstheme="minorHAnsi"/>
          <w:b/>
          <w:bCs/>
          <w:sz w:val="22"/>
          <w:szCs w:val="22"/>
        </w:rPr>
        <w:t xml:space="preserve">SECTION 3- </w:t>
      </w:r>
      <w:r w:rsidRPr="004F55AB">
        <w:rPr>
          <w:rFonts w:asciiTheme="minorHAnsi" w:hAnsiTheme="minorHAnsi"/>
          <w:b/>
          <w:bCs/>
          <w:sz w:val="22"/>
          <w:szCs w:val="22"/>
        </w:rPr>
        <w:t>DUREE DE LA CONCESSION</w:t>
      </w:r>
      <w:bookmarkEnd w:id="3"/>
    </w:p>
    <w:p w14:paraId="57CAC68D" w14:textId="192FF67A" w:rsidR="003428C5" w:rsidRPr="004F55AB" w:rsidRDefault="003428C5" w:rsidP="000446F5">
      <w:pPr>
        <w:spacing w:before="0" w:beforeAutospacing="0" w:after="0" w:afterAutospacing="0"/>
        <w:rPr>
          <w:rFonts w:asciiTheme="minorHAnsi" w:hAnsiTheme="minorHAnsi" w:cstheme="minorHAnsi"/>
          <w:sz w:val="20"/>
          <w:szCs w:val="20"/>
        </w:rPr>
      </w:pPr>
    </w:p>
    <w:p w14:paraId="425C9620" w14:textId="46E6FF44" w:rsidR="00C74EEA" w:rsidRPr="004F55AB" w:rsidRDefault="003D376A" w:rsidP="00B71817">
      <w:pPr>
        <w:spacing w:before="0" w:beforeAutospacing="0" w:after="0" w:afterAutospacing="0"/>
        <w:rPr>
          <w:rFonts w:asciiTheme="minorHAnsi" w:hAnsiTheme="minorHAnsi" w:cstheme="minorHAnsi"/>
          <w:sz w:val="20"/>
          <w:szCs w:val="20"/>
        </w:rPr>
      </w:pPr>
      <w:r w:rsidRPr="004F55AB">
        <w:rPr>
          <w:rFonts w:asciiTheme="minorHAnsi" w:hAnsiTheme="minorHAnsi" w:cstheme="minorHAnsi"/>
          <w:sz w:val="20"/>
          <w:szCs w:val="20"/>
        </w:rPr>
        <w:t>L</w:t>
      </w:r>
      <w:r w:rsidR="00C74EEA" w:rsidRPr="004F55AB">
        <w:rPr>
          <w:rFonts w:asciiTheme="minorHAnsi" w:hAnsiTheme="minorHAnsi" w:cstheme="minorHAnsi"/>
          <w:sz w:val="20"/>
          <w:szCs w:val="20"/>
        </w:rPr>
        <w:t xml:space="preserve">a présente concession est conclue pour une durée de </w:t>
      </w:r>
      <w:r w:rsidR="00F37F26" w:rsidRPr="004F55AB">
        <w:rPr>
          <w:rFonts w:asciiTheme="minorHAnsi" w:hAnsiTheme="minorHAnsi" w:cstheme="minorHAnsi"/>
          <w:sz w:val="20"/>
          <w:szCs w:val="20"/>
        </w:rPr>
        <w:t>quatre-vingt-quatre</w:t>
      </w:r>
      <w:r w:rsidR="00C712CC" w:rsidRPr="004F55AB">
        <w:rPr>
          <w:rFonts w:asciiTheme="minorHAnsi" w:hAnsiTheme="minorHAnsi" w:cstheme="minorHAnsi"/>
          <w:sz w:val="20"/>
          <w:szCs w:val="20"/>
        </w:rPr>
        <w:t xml:space="preserve"> (</w:t>
      </w:r>
      <w:r w:rsidR="00F37F26" w:rsidRPr="004F55AB">
        <w:rPr>
          <w:rFonts w:asciiTheme="minorHAnsi" w:hAnsiTheme="minorHAnsi" w:cstheme="minorHAnsi"/>
          <w:sz w:val="20"/>
          <w:szCs w:val="20"/>
        </w:rPr>
        <w:t>84</w:t>
      </w:r>
      <w:r w:rsidR="00C712CC" w:rsidRPr="004F55AB">
        <w:rPr>
          <w:rFonts w:asciiTheme="minorHAnsi" w:hAnsiTheme="minorHAnsi" w:cstheme="minorHAnsi"/>
          <w:sz w:val="20"/>
          <w:szCs w:val="20"/>
        </w:rPr>
        <w:t>) mois</w:t>
      </w:r>
      <w:r w:rsidR="00C74EEA" w:rsidRPr="004F55AB">
        <w:rPr>
          <w:rFonts w:asciiTheme="minorHAnsi" w:hAnsiTheme="minorHAnsi" w:cstheme="minorHAnsi"/>
          <w:sz w:val="20"/>
          <w:szCs w:val="20"/>
        </w:rPr>
        <w:t xml:space="preserve"> à compter </w:t>
      </w:r>
      <w:r w:rsidR="00C712CC" w:rsidRPr="004F55AB">
        <w:rPr>
          <w:rFonts w:asciiTheme="minorHAnsi" w:hAnsiTheme="minorHAnsi" w:cstheme="minorHAnsi"/>
          <w:sz w:val="20"/>
          <w:szCs w:val="20"/>
        </w:rPr>
        <w:t xml:space="preserve">du </w:t>
      </w:r>
      <w:r w:rsidR="00DB09DB" w:rsidRPr="004F55AB">
        <w:rPr>
          <w:rFonts w:asciiTheme="minorHAnsi" w:hAnsiTheme="minorHAnsi" w:cstheme="minorHAnsi"/>
          <w:sz w:val="20"/>
          <w:szCs w:val="20"/>
        </w:rPr>
        <w:t>1</w:t>
      </w:r>
      <w:r w:rsidR="00DB09DB" w:rsidRPr="004F55AB">
        <w:rPr>
          <w:rFonts w:asciiTheme="minorHAnsi" w:hAnsiTheme="minorHAnsi" w:cstheme="minorHAnsi"/>
          <w:sz w:val="20"/>
          <w:szCs w:val="20"/>
          <w:vertAlign w:val="superscript"/>
        </w:rPr>
        <w:t>er</w:t>
      </w:r>
      <w:r w:rsidR="00F37F26" w:rsidRPr="004F55AB">
        <w:rPr>
          <w:rFonts w:asciiTheme="minorHAnsi" w:hAnsiTheme="minorHAnsi" w:cstheme="minorHAnsi"/>
          <w:sz w:val="20"/>
          <w:szCs w:val="20"/>
          <w:vertAlign w:val="superscript"/>
        </w:rPr>
        <w:t xml:space="preserve"> o</w:t>
      </w:r>
      <w:r w:rsidR="00DB09DB" w:rsidRPr="004F55AB">
        <w:rPr>
          <w:rFonts w:asciiTheme="minorHAnsi" w:hAnsiTheme="minorHAnsi" w:cstheme="minorHAnsi"/>
          <w:sz w:val="20"/>
          <w:szCs w:val="20"/>
        </w:rPr>
        <w:t xml:space="preserve"> </w:t>
      </w:r>
      <w:r w:rsidR="00F37F26" w:rsidRPr="004F55AB">
        <w:rPr>
          <w:rFonts w:asciiTheme="minorHAnsi" w:hAnsiTheme="minorHAnsi" w:cstheme="minorHAnsi"/>
          <w:sz w:val="20"/>
          <w:szCs w:val="20"/>
        </w:rPr>
        <w:t xml:space="preserve">octobre </w:t>
      </w:r>
      <w:r w:rsidR="00DB09DB" w:rsidRPr="004F55AB">
        <w:rPr>
          <w:rFonts w:asciiTheme="minorHAnsi" w:hAnsiTheme="minorHAnsi" w:cstheme="minorHAnsi"/>
          <w:sz w:val="20"/>
          <w:szCs w:val="20"/>
        </w:rPr>
        <w:t>202</w:t>
      </w:r>
      <w:r w:rsidR="00F37F26" w:rsidRPr="004F55AB">
        <w:rPr>
          <w:rFonts w:asciiTheme="minorHAnsi" w:hAnsiTheme="minorHAnsi" w:cstheme="minorHAnsi"/>
          <w:sz w:val="20"/>
          <w:szCs w:val="20"/>
        </w:rPr>
        <w:t>6</w:t>
      </w:r>
      <w:r w:rsidR="00C537D3" w:rsidRPr="004F55AB">
        <w:rPr>
          <w:rFonts w:asciiTheme="minorHAnsi" w:hAnsiTheme="minorHAnsi" w:cstheme="minorHAnsi"/>
          <w:sz w:val="20"/>
          <w:szCs w:val="20"/>
        </w:rPr>
        <w:t xml:space="preserve"> </w:t>
      </w:r>
      <w:r w:rsidR="00C74EEA" w:rsidRPr="004F55AB">
        <w:rPr>
          <w:rFonts w:asciiTheme="minorHAnsi" w:hAnsiTheme="minorHAnsi" w:cstheme="minorHAnsi"/>
          <w:sz w:val="20"/>
          <w:szCs w:val="20"/>
        </w:rPr>
        <w:t>moyenn</w:t>
      </w:r>
      <w:r w:rsidR="002A4223" w:rsidRPr="004F55AB">
        <w:rPr>
          <w:rFonts w:asciiTheme="minorHAnsi" w:hAnsiTheme="minorHAnsi" w:cstheme="minorHAnsi"/>
          <w:sz w:val="20"/>
          <w:szCs w:val="20"/>
        </w:rPr>
        <w:t>ant le paiement d’une redevance.</w:t>
      </w:r>
      <w:r w:rsidR="002C1A2C" w:rsidRPr="004F55AB">
        <w:rPr>
          <w:rFonts w:asciiTheme="minorHAnsi" w:hAnsiTheme="minorHAnsi" w:cstheme="minorHAnsi"/>
          <w:sz w:val="20"/>
          <w:szCs w:val="20"/>
        </w:rPr>
        <w:t xml:space="preserve"> Toutefois, si la notification devait avoir lieu postérieurement à la date de démarrage indiquée, celle-ci débuterait à la date de notification pour une durée de </w:t>
      </w:r>
      <w:r w:rsidR="00F37F26" w:rsidRPr="004F55AB">
        <w:rPr>
          <w:rFonts w:asciiTheme="minorHAnsi" w:hAnsiTheme="minorHAnsi" w:cstheme="minorHAnsi"/>
          <w:sz w:val="20"/>
          <w:szCs w:val="20"/>
        </w:rPr>
        <w:t>84</w:t>
      </w:r>
      <w:r w:rsidR="002C1A2C" w:rsidRPr="004F55AB">
        <w:rPr>
          <w:rFonts w:asciiTheme="minorHAnsi" w:hAnsiTheme="minorHAnsi" w:cstheme="minorHAnsi"/>
          <w:sz w:val="20"/>
          <w:szCs w:val="20"/>
        </w:rPr>
        <w:t xml:space="preserve"> mois.</w:t>
      </w:r>
    </w:p>
    <w:p w14:paraId="74F812FA" w14:textId="591EE523" w:rsidR="00C74EEA" w:rsidRPr="00BF52D9" w:rsidRDefault="00C537D3" w:rsidP="00B71817">
      <w:pPr>
        <w:spacing w:before="0" w:beforeAutospacing="0" w:after="0" w:afterAutospacing="0"/>
        <w:rPr>
          <w:rFonts w:asciiTheme="minorHAnsi" w:hAnsiTheme="minorHAnsi" w:cstheme="minorHAnsi"/>
          <w:sz w:val="20"/>
          <w:szCs w:val="20"/>
        </w:rPr>
      </w:pPr>
      <w:r w:rsidRPr="004F55AB">
        <w:rPr>
          <w:rFonts w:asciiTheme="minorHAnsi" w:hAnsiTheme="minorHAnsi" w:cstheme="minorHAnsi"/>
          <w:sz w:val="20"/>
          <w:szCs w:val="20"/>
        </w:rPr>
        <w:t>La concession</w:t>
      </w:r>
      <w:r w:rsidR="00C74EEA" w:rsidRPr="004F55AB">
        <w:rPr>
          <w:rFonts w:asciiTheme="minorHAnsi" w:hAnsiTheme="minorHAnsi" w:cstheme="minorHAnsi"/>
          <w:sz w:val="20"/>
          <w:szCs w:val="20"/>
        </w:rPr>
        <w:t xml:space="preserve"> est par nature précaire et révocable et peut être résiliée avant le terme fixé ci-avant dans les conditions précisées à son </w:t>
      </w:r>
      <w:r w:rsidR="006013DA" w:rsidRPr="004F55AB">
        <w:rPr>
          <w:rFonts w:asciiTheme="minorHAnsi" w:hAnsiTheme="minorHAnsi" w:cstheme="minorHAnsi"/>
          <w:sz w:val="20"/>
          <w:szCs w:val="20"/>
        </w:rPr>
        <w:t xml:space="preserve">Chapitre </w:t>
      </w:r>
      <w:r w:rsidR="00571392" w:rsidRPr="004F55AB">
        <w:rPr>
          <w:rFonts w:asciiTheme="minorHAnsi" w:hAnsiTheme="minorHAnsi" w:cstheme="minorHAnsi"/>
          <w:sz w:val="20"/>
          <w:szCs w:val="20"/>
        </w:rPr>
        <w:t>1</w:t>
      </w:r>
      <w:r w:rsidR="004F55AB" w:rsidRPr="004F55AB">
        <w:rPr>
          <w:rFonts w:asciiTheme="minorHAnsi" w:hAnsiTheme="minorHAnsi" w:cstheme="minorHAnsi"/>
          <w:sz w:val="20"/>
          <w:szCs w:val="20"/>
        </w:rPr>
        <w:t>6</w:t>
      </w:r>
      <w:r w:rsidR="00C74EEA" w:rsidRPr="004F55AB">
        <w:rPr>
          <w:rFonts w:asciiTheme="minorHAnsi" w:hAnsiTheme="minorHAnsi" w:cstheme="minorHAnsi"/>
          <w:sz w:val="20"/>
          <w:szCs w:val="20"/>
        </w:rPr>
        <w:t>.</w:t>
      </w:r>
    </w:p>
    <w:p w14:paraId="149F5DB2" w14:textId="2C68B068" w:rsidR="00771A02" w:rsidRDefault="00771A02" w:rsidP="00B71817">
      <w:pPr>
        <w:spacing w:before="0" w:beforeAutospacing="0" w:after="0" w:afterAutospacing="0"/>
        <w:rPr>
          <w:rFonts w:asciiTheme="minorHAnsi" w:hAnsiTheme="minorHAnsi" w:cstheme="minorHAnsi"/>
          <w:sz w:val="20"/>
          <w:szCs w:val="20"/>
        </w:rPr>
      </w:pPr>
    </w:p>
    <w:p w14:paraId="0F42E5A4" w14:textId="7B4B6BE7" w:rsidR="006C69B6" w:rsidRDefault="006C69B6" w:rsidP="006C69B6">
      <w:pPr>
        <w:pStyle w:val="Sous-titre"/>
        <w:spacing w:after="0"/>
        <w:jc w:val="left"/>
        <w:rPr>
          <w:rFonts w:asciiTheme="minorHAnsi" w:hAnsiTheme="minorHAnsi"/>
          <w:b/>
          <w:bCs/>
          <w:sz w:val="22"/>
          <w:szCs w:val="22"/>
        </w:rPr>
      </w:pPr>
      <w:bookmarkStart w:id="4" w:name="_Toc221806750"/>
      <w:r w:rsidRPr="009F4CD1">
        <w:rPr>
          <w:rFonts w:asciiTheme="minorHAnsi" w:hAnsiTheme="minorHAnsi" w:cstheme="minorHAnsi"/>
          <w:b/>
          <w:bCs/>
          <w:sz w:val="22"/>
          <w:szCs w:val="22"/>
        </w:rPr>
        <w:t xml:space="preserve">SECTION </w:t>
      </w:r>
      <w:r w:rsidR="00DE779A">
        <w:rPr>
          <w:rFonts w:asciiTheme="minorHAnsi" w:hAnsiTheme="minorHAnsi" w:cstheme="minorHAnsi"/>
          <w:b/>
          <w:bCs/>
          <w:sz w:val="22"/>
          <w:szCs w:val="22"/>
        </w:rPr>
        <w:t>4</w:t>
      </w:r>
      <w:r w:rsidRPr="009F4CD1">
        <w:rPr>
          <w:rFonts w:asciiTheme="minorHAnsi" w:hAnsiTheme="minorHAnsi" w:cstheme="minorHAnsi"/>
          <w:b/>
          <w:bCs/>
          <w:sz w:val="22"/>
          <w:szCs w:val="22"/>
        </w:rPr>
        <w:t xml:space="preserve">- </w:t>
      </w:r>
      <w:r w:rsidRPr="006C69B6">
        <w:rPr>
          <w:rFonts w:asciiTheme="minorHAnsi" w:hAnsiTheme="minorHAnsi"/>
          <w:b/>
          <w:bCs/>
          <w:sz w:val="22"/>
          <w:szCs w:val="22"/>
        </w:rPr>
        <w:t>AUTORISATION D’OCCUPATION/UTILISATION D’ESPACES DU DOMAINE PUBLIC</w:t>
      </w:r>
      <w:bookmarkEnd w:id="4"/>
    </w:p>
    <w:p w14:paraId="2FE1E12C" w14:textId="77777777" w:rsidR="006C69B6" w:rsidRPr="006C69B6" w:rsidRDefault="006C69B6" w:rsidP="006C69B6">
      <w:pPr>
        <w:spacing w:before="0" w:beforeAutospacing="0" w:after="0" w:afterAutospacing="0"/>
      </w:pPr>
    </w:p>
    <w:p w14:paraId="78FE5900" w14:textId="01716287" w:rsidR="00E379A1" w:rsidRPr="00FA40AA" w:rsidRDefault="00E379A1" w:rsidP="006C69B6">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La présente concession emporte occupation du domaine public et vaut autorisation d’occupation de ce </w:t>
      </w:r>
      <w:r w:rsidR="009B7002" w:rsidRPr="00FA40AA">
        <w:rPr>
          <w:rFonts w:asciiTheme="minorHAnsi" w:hAnsiTheme="minorHAnsi" w:cstheme="minorHAnsi"/>
          <w:sz w:val="20"/>
          <w:szCs w:val="20"/>
        </w:rPr>
        <w:t>domaine pour toute sa durée.</w:t>
      </w:r>
    </w:p>
    <w:p w14:paraId="55D2EE91" w14:textId="77777777" w:rsidR="00CE57E2" w:rsidRPr="00FA40AA" w:rsidRDefault="00CE57E2" w:rsidP="00B71817">
      <w:pPr>
        <w:spacing w:before="0" w:beforeAutospacing="0" w:after="0" w:afterAutospacing="0"/>
        <w:rPr>
          <w:rFonts w:asciiTheme="minorHAnsi" w:hAnsiTheme="minorHAnsi" w:cstheme="minorHAnsi"/>
          <w:sz w:val="20"/>
          <w:szCs w:val="20"/>
        </w:rPr>
      </w:pPr>
    </w:p>
    <w:p w14:paraId="50A95700" w14:textId="06A728BF" w:rsidR="00E379A1" w:rsidRPr="00FA40AA" w:rsidRDefault="00E379A1" w:rsidP="00CE57E2">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Elle n’est pas constitutive de droits réels sur les ouvrages, constructions et installations de caractère immobilie</w:t>
      </w:r>
      <w:r w:rsidR="00203695" w:rsidRPr="00FA40AA">
        <w:rPr>
          <w:rFonts w:asciiTheme="minorHAnsi" w:hAnsiTheme="minorHAnsi" w:cstheme="minorHAnsi"/>
          <w:sz w:val="20"/>
          <w:szCs w:val="20"/>
        </w:rPr>
        <w:t>r que le concessionnaire réalis</w:t>
      </w:r>
      <w:r w:rsidR="00F8132C" w:rsidRPr="00FA40AA">
        <w:rPr>
          <w:rFonts w:asciiTheme="minorHAnsi" w:hAnsiTheme="minorHAnsi" w:cstheme="minorHAnsi"/>
          <w:sz w:val="20"/>
          <w:szCs w:val="20"/>
        </w:rPr>
        <w:t>e</w:t>
      </w:r>
      <w:r w:rsidRPr="00FA40AA">
        <w:rPr>
          <w:rFonts w:asciiTheme="minorHAnsi" w:hAnsiTheme="minorHAnsi" w:cstheme="minorHAnsi"/>
          <w:sz w:val="20"/>
          <w:szCs w:val="20"/>
        </w:rPr>
        <w:t xml:space="preserve"> pour l'exercice de l’activité autorisée par ce titre et échappe donc aux dispositions des articles L. 2122-6 et suivants du Code général de la propriété des person</w:t>
      </w:r>
      <w:r w:rsidR="00F8132C" w:rsidRPr="00FA40AA">
        <w:rPr>
          <w:rFonts w:asciiTheme="minorHAnsi" w:hAnsiTheme="minorHAnsi" w:cstheme="minorHAnsi"/>
          <w:sz w:val="20"/>
          <w:szCs w:val="20"/>
        </w:rPr>
        <w:t>nes publiques. En conséquence, l</w:t>
      </w:r>
      <w:r w:rsidRPr="00FA40AA">
        <w:rPr>
          <w:rFonts w:asciiTheme="minorHAnsi" w:hAnsiTheme="minorHAnsi" w:cstheme="minorHAnsi"/>
          <w:sz w:val="20"/>
          <w:szCs w:val="20"/>
        </w:rPr>
        <w:t xml:space="preserve">e </w:t>
      </w:r>
      <w:r w:rsidR="001B1FEB" w:rsidRPr="00FA40AA">
        <w:rPr>
          <w:rFonts w:asciiTheme="minorHAnsi" w:hAnsiTheme="minorHAnsi" w:cstheme="minorHAnsi"/>
          <w:sz w:val="20"/>
          <w:szCs w:val="20"/>
        </w:rPr>
        <w:t>c</w:t>
      </w:r>
      <w:r w:rsidR="007070FA" w:rsidRPr="00FA40AA">
        <w:rPr>
          <w:rFonts w:asciiTheme="minorHAnsi" w:hAnsiTheme="minorHAnsi" w:cstheme="minorHAnsi"/>
          <w:sz w:val="20"/>
          <w:szCs w:val="20"/>
        </w:rPr>
        <w:t>oncessionnaire</w:t>
      </w:r>
      <w:r w:rsidRPr="00FA40AA">
        <w:rPr>
          <w:rFonts w:asciiTheme="minorHAnsi" w:hAnsiTheme="minorHAnsi" w:cstheme="minorHAnsi"/>
          <w:sz w:val="20"/>
          <w:szCs w:val="20"/>
        </w:rPr>
        <w:t xml:space="preserve"> ne </w:t>
      </w:r>
      <w:r w:rsidR="008A1DA4" w:rsidRPr="00FA40AA">
        <w:rPr>
          <w:rFonts w:asciiTheme="minorHAnsi" w:hAnsiTheme="minorHAnsi" w:cstheme="minorHAnsi"/>
          <w:sz w:val="20"/>
          <w:szCs w:val="20"/>
        </w:rPr>
        <w:t>peut</w:t>
      </w:r>
      <w:r w:rsidRPr="00FA40AA">
        <w:rPr>
          <w:rFonts w:asciiTheme="minorHAnsi" w:hAnsiTheme="minorHAnsi" w:cstheme="minorHAnsi"/>
          <w:sz w:val="20"/>
          <w:szCs w:val="20"/>
        </w:rPr>
        <w:t>, en aucun cas, se prévaloir des dispositions sur la propriété commerciale ou d’une autre réglementation quelconque susceptible de conférer un droit au maintien dans les lieux et à l’occupation ou à quelque autre droit.</w:t>
      </w:r>
    </w:p>
    <w:p w14:paraId="53EBAA95" w14:textId="77777777" w:rsidR="00CE57E2" w:rsidRPr="00FA40AA" w:rsidRDefault="00CE57E2" w:rsidP="00CE57E2">
      <w:pPr>
        <w:spacing w:before="0" w:beforeAutospacing="0" w:after="0" w:afterAutospacing="0"/>
        <w:rPr>
          <w:rFonts w:asciiTheme="minorHAnsi" w:hAnsiTheme="minorHAnsi" w:cstheme="minorHAnsi"/>
          <w:sz w:val="20"/>
          <w:szCs w:val="20"/>
        </w:rPr>
      </w:pPr>
    </w:p>
    <w:p w14:paraId="0B7B7A89" w14:textId="7CDD6153" w:rsidR="00E379A1" w:rsidRPr="00FA40AA" w:rsidRDefault="00E379A1" w:rsidP="00CE57E2">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Le </w:t>
      </w:r>
      <w:r w:rsidR="001B1FEB" w:rsidRPr="00FA40AA">
        <w:rPr>
          <w:rFonts w:asciiTheme="minorHAnsi" w:hAnsiTheme="minorHAnsi" w:cstheme="minorHAnsi"/>
          <w:sz w:val="20"/>
          <w:szCs w:val="20"/>
        </w:rPr>
        <w:t>c</w:t>
      </w:r>
      <w:r w:rsidR="007070FA" w:rsidRPr="00FA40AA">
        <w:rPr>
          <w:rFonts w:asciiTheme="minorHAnsi" w:hAnsiTheme="minorHAnsi" w:cstheme="minorHAnsi"/>
          <w:sz w:val="20"/>
          <w:szCs w:val="20"/>
        </w:rPr>
        <w:t>oncessionnaire</w:t>
      </w:r>
      <w:r w:rsidR="00F867DD" w:rsidRPr="00FA40AA">
        <w:rPr>
          <w:rFonts w:asciiTheme="minorHAnsi" w:hAnsiTheme="minorHAnsi" w:cstheme="minorHAnsi"/>
          <w:sz w:val="20"/>
          <w:szCs w:val="20"/>
        </w:rPr>
        <w:t xml:space="preserve"> reconnaît expressément, qu’</w:t>
      </w:r>
      <w:r w:rsidRPr="00FA40AA">
        <w:rPr>
          <w:rFonts w:asciiTheme="minorHAnsi" w:hAnsiTheme="minorHAnsi" w:cstheme="minorHAnsi"/>
          <w:sz w:val="20"/>
          <w:szCs w:val="20"/>
        </w:rPr>
        <w:t>étant donné le caractère de domaine public des lieux, les lois et règlements spéciaux sur le loyer, et notamment le décret du 30 septembre 1953 sur la propriété commerciale et les dispositions diverses qui l’ont modifié, sont inapplicables en l’espèce.</w:t>
      </w:r>
    </w:p>
    <w:p w14:paraId="63497943" w14:textId="2D89EA6B" w:rsidR="00F043B0" w:rsidRDefault="00F043B0" w:rsidP="00F043B0">
      <w:pPr>
        <w:spacing w:before="0" w:beforeAutospacing="0" w:after="0" w:afterAutospacing="0"/>
        <w:rPr>
          <w:rFonts w:asciiTheme="minorHAnsi" w:hAnsiTheme="minorHAnsi" w:cstheme="minorHAnsi"/>
          <w:sz w:val="22"/>
          <w:szCs w:val="24"/>
        </w:rPr>
      </w:pPr>
    </w:p>
    <w:p w14:paraId="6A3A005E" w14:textId="4742D958" w:rsidR="006C69B6" w:rsidRDefault="006C69B6" w:rsidP="006C69B6">
      <w:pPr>
        <w:pStyle w:val="Sous-titre"/>
        <w:spacing w:after="0"/>
        <w:jc w:val="left"/>
        <w:rPr>
          <w:rFonts w:asciiTheme="minorHAnsi" w:hAnsiTheme="minorHAnsi" w:cstheme="minorHAnsi"/>
          <w:sz w:val="22"/>
        </w:rPr>
      </w:pPr>
      <w:bookmarkStart w:id="5" w:name="_Toc221806751"/>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5</w:t>
      </w:r>
      <w:r w:rsidRPr="009F4CD1">
        <w:rPr>
          <w:rFonts w:asciiTheme="minorHAnsi" w:hAnsiTheme="minorHAnsi" w:cstheme="minorHAnsi"/>
          <w:b/>
          <w:bCs/>
          <w:sz w:val="22"/>
          <w:szCs w:val="22"/>
        </w:rPr>
        <w:t xml:space="preserve">- </w:t>
      </w:r>
      <w:r w:rsidRPr="00206DB9">
        <w:rPr>
          <w:rFonts w:asciiTheme="minorHAnsi" w:hAnsiTheme="minorHAnsi"/>
          <w:b/>
          <w:bCs/>
          <w:sz w:val="22"/>
          <w:szCs w:val="22"/>
        </w:rPr>
        <w:t>OBSERVATION DES LOIS ET REGLEMENTS</w:t>
      </w:r>
      <w:bookmarkEnd w:id="5"/>
    </w:p>
    <w:p w14:paraId="64F2D616" w14:textId="4509D305" w:rsidR="006C69B6" w:rsidRDefault="006C69B6" w:rsidP="00F043B0">
      <w:pPr>
        <w:spacing w:before="0" w:beforeAutospacing="0" w:after="0" w:afterAutospacing="0"/>
        <w:rPr>
          <w:rFonts w:asciiTheme="minorHAnsi" w:hAnsiTheme="minorHAnsi" w:cstheme="minorHAnsi"/>
          <w:sz w:val="22"/>
          <w:szCs w:val="24"/>
        </w:rPr>
      </w:pPr>
    </w:p>
    <w:p w14:paraId="2337DA36" w14:textId="1E6A8399" w:rsidR="00705CC0" w:rsidRPr="0095342B" w:rsidRDefault="00705CC0" w:rsidP="003428C5">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Le concessionnaire doit faire respecter par ses personnels </w:t>
      </w:r>
      <w:r w:rsidR="00E72072" w:rsidRPr="00FA40AA">
        <w:rPr>
          <w:rFonts w:asciiTheme="minorHAnsi" w:hAnsiTheme="minorHAnsi" w:cstheme="minorHAnsi"/>
          <w:sz w:val="20"/>
          <w:szCs w:val="20"/>
        </w:rPr>
        <w:t xml:space="preserve">en tous points les lois et règlements régissant les hôpitaux publics, les règlements des administrations publiques (police, règlementations économique et fiscale), </w:t>
      </w:r>
      <w:r w:rsidR="00E72072" w:rsidRPr="0095342B">
        <w:rPr>
          <w:rFonts w:asciiTheme="minorHAnsi" w:hAnsiTheme="minorHAnsi" w:cstheme="minorHAnsi"/>
          <w:sz w:val="20"/>
          <w:szCs w:val="20"/>
        </w:rPr>
        <w:t xml:space="preserve">ceux établis par l’AP-HP ou que celle-ci jugerait utiles et les règlements intérieurs des sites. </w:t>
      </w:r>
    </w:p>
    <w:p w14:paraId="78BC85F2" w14:textId="77777777" w:rsidR="0095342B" w:rsidRPr="0095342B" w:rsidRDefault="0095342B" w:rsidP="0095342B">
      <w:pPr>
        <w:rPr>
          <w:rFonts w:asciiTheme="minorHAnsi" w:eastAsia="Calibri" w:hAnsiTheme="minorHAnsi" w:cstheme="minorHAnsi"/>
          <w:sz w:val="20"/>
          <w:szCs w:val="20"/>
          <w:lang w:eastAsia="en-US"/>
        </w:rPr>
      </w:pPr>
      <w:r w:rsidRPr="0095342B">
        <w:rPr>
          <w:rFonts w:asciiTheme="minorHAnsi" w:eastAsia="Calibri" w:hAnsiTheme="minorHAnsi" w:cstheme="minorHAnsi"/>
          <w:sz w:val="20"/>
          <w:szCs w:val="20"/>
          <w:lang w:eastAsia="en-US"/>
        </w:rPr>
        <w:t xml:space="preserve">Le concessionnaire se charge d’obtenir les autorisations nécessaires à l’exploitation des installations notamment auprès des services de la Direction Départementale de la Protection des Populations et des services de la </w:t>
      </w:r>
      <w:r w:rsidRPr="0095342B">
        <w:rPr>
          <w:rFonts w:asciiTheme="minorHAnsi" w:eastAsia="Calibri" w:hAnsiTheme="minorHAnsi" w:cstheme="minorHAnsi"/>
          <w:sz w:val="20"/>
          <w:szCs w:val="20"/>
          <w:lang w:eastAsia="en-US"/>
        </w:rPr>
        <w:lastRenderedPageBreak/>
        <w:t>Préfecture compétents et s’assure que les installations sont conformes aux normes de sécurité et d’hygiène en vigueur au jour de leur mise en exploitation, et à l’occasion de l’évolution de ces normes.</w:t>
      </w:r>
    </w:p>
    <w:p w14:paraId="30BB1A77" w14:textId="3D93D2FE" w:rsidR="00705CC0" w:rsidRPr="0095342B" w:rsidRDefault="00705CC0" w:rsidP="00CE57E2">
      <w:pPr>
        <w:spacing w:before="0" w:beforeAutospacing="0" w:after="0" w:afterAutospacing="0"/>
        <w:rPr>
          <w:rFonts w:asciiTheme="minorHAnsi" w:hAnsiTheme="minorHAnsi" w:cstheme="minorHAnsi"/>
          <w:sz w:val="20"/>
          <w:szCs w:val="20"/>
        </w:rPr>
      </w:pPr>
      <w:r w:rsidRPr="0095342B">
        <w:rPr>
          <w:rFonts w:asciiTheme="minorHAnsi" w:hAnsiTheme="minorHAnsi" w:cstheme="minorHAnsi"/>
          <w:sz w:val="20"/>
          <w:szCs w:val="20"/>
        </w:rPr>
        <w:t xml:space="preserve"> Si ces autorisations ou même une seule d'entre elles lui étaient refusées ou venaient à lui être retirées, pour quelque cause que ce soit, la concession serait résiliée de plein droit sans que cela puisse lui donner droit à </w:t>
      </w:r>
      <w:r w:rsidR="00777B3E">
        <w:rPr>
          <w:rFonts w:asciiTheme="minorHAnsi" w:hAnsiTheme="minorHAnsi" w:cstheme="minorHAnsi"/>
          <w:sz w:val="20"/>
          <w:szCs w:val="20"/>
        </w:rPr>
        <w:t xml:space="preserve">une </w:t>
      </w:r>
      <w:r w:rsidRPr="0095342B">
        <w:rPr>
          <w:rFonts w:asciiTheme="minorHAnsi" w:hAnsiTheme="minorHAnsi" w:cstheme="minorHAnsi"/>
          <w:sz w:val="20"/>
          <w:szCs w:val="20"/>
        </w:rPr>
        <w:t xml:space="preserve">quelconque indemnité ou un quelconque recours contre l'AP-HP. </w:t>
      </w:r>
    </w:p>
    <w:p w14:paraId="3DEF46F2" w14:textId="77777777" w:rsidR="00E72072" w:rsidRPr="0095342B" w:rsidRDefault="00E72072" w:rsidP="00CE57E2">
      <w:pPr>
        <w:spacing w:before="0" w:beforeAutospacing="0" w:after="0" w:afterAutospacing="0"/>
        <w:rPr>
          <w:rFonts w:asciiTheme="minorHAnsi" w:hAnsiTheme="minorHAnsi" w:cstheme="minorHAnsi"/>
          <w:sz w:val="20"/>
          <w:szCs w:val="20"/>
        </w:rPr>
      </w:pPr>
    </w:p>
    <w:p w14:paraId="14F320B3" w14:textId="33FD008C" w:rsidR="00705CC0" w:rsidRPr="00FA40AA" w:rsidRDefault="00705CC0" w:rsidP="00181B8D">
      <w:pPr>
        <w:spacing w:before="0" w:beforeAutospacing="0" w:after="0" w:afterAutospacing="0"/>
        <w:rPr>
          <w:rFonts w:asciiTheme="minorHAnsi" w:hAnsiTheme="minorHAnsi" w:cstheme="minorHAnsi"/>
          <w:sz w:val="20"/>
          <w:szCs w:val="20"/>
        </w:rPr>
      </w:pPr>
      <w:r w:rsidRPr="0095342B">
        <w:rPr>
          <w:rFonts w:asciiTheme="minorHAnsi" w:hAnsiTheme="minorHAnsi" w:cstheme="minorHAnsi"/>
          <w:sz w:val="20"/>
          <w:szCs w:val="20"/>
        </w:rPr>
        <w:t>Le concessionnaire s'oblige ainsi à ses frais, à remplir toutes les formalités administratives imposées pour</w:t>
      </w:r>
      <w:r w:rsidRPr="00FA40AA">
        <w:rPr>
          <w:rFonts w:asciiTheme="minorHAnsi" w:hAnsiTheme="minorHAnsi" w:cstheme="minorHAnsi"/>
          <w:sz w:val="20"/>
          <w:szCs w:val="20"/>
        </w:rPr>
        <w:t xml:space="preserve"> l'exploitation des é</w:t>
      </w:r>
      <w:r w:rsidR="0095342B">
        <w:rPr>
          <w:rFonts w:asciiTheme="minorHAnsi" w:hAnsiTheme="minorHAnsi" w:cstheme="minorHAnsi"/>
          <w:sz w:val="20"/>
          <w:szCs w:val="20"/>
        </w:rPr>
        <w:t>quipements</w:t>
      </w:r>
      <w:r w:rsidRPr="00705A6A">
        <w:rPr>
          <w:rFonts w:asciiTheme="minorHAnsi" w:hAnsiTheme="minorHAnsi" w:cstheme="minorHAnsi"/>
          <w:color w:val="FF0000"/>
          <w:sz w:val="20"/>
          <w:szCs w:val="20"/>
        </w:rPr>
        <w:t xml:space="preserve"> </w:t>
      </w:r>
      <w:r w:rsidRPr="00FA40AA">
        <w:rPr>
          <w:rFonts w:asciiTheme="minorHAnsi" w:hAnsiTheme="minorHAnsi" w:cstheme="minorHAnsi"/>
          <w:sz w:val="20"/>
          <w:szCs w:val="20"/>
        </w:rPr>
        <w:t>et en matière de protection contre l'incendie, l'AP-HP étant</w:t>
      </w:r>
      <w:r w:rsidRPr="00C2072F">
        <w:rPr>
          <w:rFonts w:asciiTheme="minorHAnsi" w:hAnsiTheme="minorHAnsi" w:cstheme="minorHAnsi"/>
          <w:sz w:val="22"/>
          <w:szCs w:val="24"/>
        </w:rPr>
        <w:t xml:space="preserve"> </w:t>
      </w:r>
      <w:r w:rsidRPr="00FA40AA">
        <w:rPr>
          <w:rFonts w:asciiTheme="minorHAnsi" w:hAnsiTheme="minorHAnsi" w:cstheme="minorHAnsi"/>
          <w:sz w:val="20"/>
          <w:szCs w:val="20"/>
        </w:rPr>
        <w:t>dégagée de toute obligation de garantie à raison du refus de ces autorisations ou des conditions auxquelles elles seraient subordonnées.</w:t>
      </w:r>
    </w:p>
    <w:p w14:paraId="470A9E0F"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4E3A21DB" w14:textId="157F130D" w:rsidR="00705CC0" w:rsidRPr="00FA40AA" w:rsidRDefault="00705CC0"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Le concessionnaire demeure responsable de toutes les poursuites auxquelles peut donner lieu l'exercice de son activité commerciale à l'hôpital, soit à cause de l'inobservation des lois et règlements, soit pour tout autre motif.</w:t>
      </w:r>
    </w:p>
    <w:p w14:paraId="45F3C256"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68E8A479" w14:textId="55CC488C" w:rsidR="00181B8D" w:rsidRPr="00FA40AA" w:rsidRDefault="00181B8D"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Aucune autre activité que celle faisant l’objet de l’activité commerciale autorisée dans les locaux pour cette concession ne peut être exercée au sein de </w:t>
      </w:r>
      <w:r w:rsidR="00705A6A">
        <w:rPr>
          <w:rFonts w:asciiTheme="minorHAnsi" w:hAnsiTheme="minorHAnsi" w:cstheme="minorHAnsi"/>
          <w:sz w:val="20"/>
          <w:szCs w:val="20"/>
        </w:rPr>
        <w:t>l’établissement.</w:t>
      </w:r>
    </w:p>
    <w:p w14:paraId="4E5DAFE6"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3A1B5FF0" w14:textId="77777777" w:rsidR="00705CC0" w:rsidRPr="00FA40AA" w:rsidRDefault="00705CC0"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En cas de pandémie et de déclenchement d’un plan d’urgence par les autorités sanitaires, l’AP-HP par l’intermédiaire de son Secrétariat Général, se réserve le droit d’interdire momentanément toute activité commerciale, sans que la société puisse prétendre à indemnisation. Si cette réquisition est supérieure à huit (8) jours, la redevance minimale sera ajustée prorata </w:t>
      </w:r>
      <w:proofErr w:type="spellStart"/>
      <w:r w:rsidRPr="00FA40AA">
        <w:rPr>
          <w:rFonts w:asciiTheme="minorHAnsi" w:hAnsiTheme="minorHAnsi" w:cstheme="minorHAnsi"/>
          <w:sz w:val="20"/>
          <w:szCs w:val="20"/>
        </w:rPr>
        <w:t>temporis</w:t>
      </w:r>
      <w:proofErr w:type="spellEnd"/>
      <w:r w:rsidRPr="00FA40AA">
        <w:rPr>
          <w:rFonts w:asciiTheme="minorHAnsi" w:hAnsiTheme="minorHAnsi" w:cstheme="minorHAnsi"/>
          <w:sz w:val="20"/>
          <w:szCs w:val="20"/>
        </w:rPr>
        <w:t>.</w:t>
      </w:r>
    </w:p>
    <w:p w14:paraId="177876D7" w14:textId="1AF5B8CA" w:rsidR="00705CC0" w:rsidRDefault="00705CC0" w:rsidP="00181B8D">
      <w:pPr>
        <w:spacing w:before="0" w:beforeAutospacing="0" w:after="0" w:afterAutospacing="0"/>
        <w:rPr>
          <w:rFonts w:asciiTheme="minorHAnsi" w:hAnsiTheme="minorHAnsi" w:cstheme="minorHAnsi"/>
          <w:sz w:val="20"/>
          <w:szCs w:val="20"/>
        </w:rPr>
      </w:pPr>
    </w:p>
    <w:p w14:paraId="138D87B4" w14:textId="77777777" w:rsidR="00B65CC8" w:rsidRDefault="00B65CC8" w:rsidP="00181B8D">
      <w:pPr>
        <w:spacing w:before="0" w:beforeAutospacing="0" w:after="0" w:afterAutospacing="0"/>
        <w:rPr>
          <w:rFonts w:asciiTheme="minorHAnsi" w:hAnsiTheme="minorHAnsi" w:cstheme="minorHAnsi"/>
          <w:sz w:val="20"/>
          <w:szCs w:val="20"/>
        </w:rPr>
      </w:pPr>
    </w:p>
    <w:p w14:paraId="46F29BDD" w14:textId="5B068CD7" w:rsidR="00205396" w:rsidRPr="008B2934" w:rsidRDefault="00440794" w:rsidP="00440794">
      <w:pPr>
        <w:pStyle w:val="Titre1"/>
        <w:numPr>
          <w:ilvl w:val="0"/>
          <w:numId w:val="0"/>
        </w:numPr>
        <w:spacing w:before="0" w:after="0"/>
        <w:rPr>
          <w:rFonts w:asciiTheme="minorHAnsi" w:hAnsiTheme="minorHAnsi" w:cstheme="minorHAnsi"/>
          <w:sz w:val="24"/>
          <w:szCs w:val="24"/>
        </w:rPr>
      </w:pPr>
      <w:bookmarkStart w:id="6" w:name="_Toc221806752"/>
      <w:r>
        <w:rPr>
          <w:rFonts w:asciiTheme="minorHAnsi" w:hAnsiTheme="minorHAnsi" w:cstheme="minorHAnsi"/>
          <w:sz w:val="24"/>
          <w:szCs w:val="24"/>
        </w:rPr>
        <w:t>CHAPITRE 2</w:t>
      </w:r>
      <w:r w:rsidR="004A4D36">
        <w:rPr>
          <w:rFonts w:asciiTheme="minorHAnsi" w:hAnsiTheme="minorHAnsi" w:cstheme="minorHAnsi"/>
          <w:sz w:val="24"/>
          <w:szCs w:val="24"/>
        </w:rPr>
        <w:t>-</w:t>
      </w:r>
      <w:r>
        <w:rPr>
          <w:rFonts w:asciiTheme="minorHAnsi" w:hAnsiTheme="minorHAnsi" w:cstheme="minorHAnsi"/>
          <w:sz w:val="24"/>
          <w:szCs w:val="24"/>
        </w:rPr>
        <w:t xml:space="preserve"> </w:t>
      </w:r>
      <w:r w:rsidR="00205396" w:rsidRPr="008B2934">
        <w:rPr>
          <w:rFonts w:asciiTheme="minorHAnsi" w:hAnsiTheme="minorHAnsi" w:cstheme="minorHAnsi"/>
          <w:sz w:val="24"/>
          <w:szCs w:val="24"/>
        </w:rPr>
        <w:t>DOCUMENTS CONTRACTUELS</w:t>
      </w:r>
      <w:bookmarkEnd w:id="6"/>
    </w:p>
    <w:p w14:paraId="5D2B6929" w14:textId="77777777" w:rsidR="0079261A" w:rsidRDefault="0079261A" w:rsidP="0079261A">
      <w:pPr>
        <w:spacing w:before="0" w:beforeAutospacing="0" w:after="0" w:afterAutospacing="0"/>
        <w:rPr>
          <w:rFonts w:asciiTheme="minorHAnsi" w:hAnsiTheme="minorHAnsi" w:cstheme="minorHAnsi"/>
          <w:sz w:val="20"/>
          <w:szCs w:val="20"/>
        </w:rPr>
      </w:pPr>
    </w:p>
    <w:p w14:paraId="12E87557" w14:textId="2D2AC7F3" w:rsidR="00205396" w:rsidRDefault="00205396" w:rsidP="0079261A">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La concession de service est régie par les documents mentionnés ci-après, qui en cas de dispositions </w:t>
      </w:r>
      <w:r w:rsidRPr="002C1A2C">
        <w:rPr>
          <w:rFonts w:asciiTheme="minorHAnsi" w:hAnsiTheme="minorHAnsi" w:cstheme="minorHAnsi"/>
          <w:sz w:val="20"/>
          <w:szCs w:val="20"/>
        </w:rPr>
        <w:t>contradictoires, prévalent dans l’ordre suivant</w:t>
      </w:r>
      <w:r w:rsidR="00895F21">
        <w:rPr>
          <w:rFonts w:asciiTheme="minorHAnsi" w:hAnsiTheme="minorHAnsi" w:cstheme="minorHAnsi"/>
          <w:sz w:val="20"/>
          <w:szCs w:val="20"/>
        </w:rPr>
        <w:t xml:space="preserve"> </w:t>
      </w:r>
      <w:r w:rsidRPr="002C1A2C">
        <w:rPr>
          <w:rFonts w:asciiTheme="minorHAnsi" w:hAnsiTheme="minorHAnsi" w:cstheme="minorHAnsi"/>
          <w:sz w:val="20"/>
          <w:szCs w:val="20"/>
        </w:rPr>
        <w:t xml:space="preserve">: </w:t>
      </w:r>
    </w:p>
    <w:p w14:paraId="10FB9D0D" w14:textId="65EDA12E" w:rsidR="00241B6A" w:rsidRDefault="00241B6A" w:rsidP="0079261A">
      <w:pPr>
        <w:spacing w:before="0" w:beforeAutospacing="0" w:after="0" w:afterAutospacing="0"/>
        <w:rPr>
          <w:rFonts w:asciiTheme="minorHAnsi" w:hAnsiTheme="minorHAnsi" w:cstheme="minorHAnsi"/>
          <w:sz w:val="20"/>
          <w:szCs w:val="20"/>
        </w:rPr>
      </w:pPr>
    </w:p>
    <w:p w14:paraId="77C40CF1" w14:textId="6762D34B" w:rsidR="00241B6A" w:rsidRPr="00FA40AA" w:rsidRDefault="00241B6A" w:rsidP="0079261A">
      <w:pPr>
        <w:numPr>
          <w:ilvl w:val="0"/>
          <w:numId w:val="7"/>
        </w:numPr>
        <w:tabs>
          <w:tab w:val="clear" w:pos="360"/>
          <w:tab w:val="num" w:pos="1074"/>
        </w:tabs>
        <w:spacing w:before="0" w:beforeAutospacing="0" w:after="0" w:afterAutospacing="0"/>
        <w:ind w:left="714" w:hanging="357"/>
        <w:contextualSpacing/>
        <w:rPr>
          <w:rFonts w:asciiTheme="minorHAnsi" w:hAnsiTheme="minorHAnsi" w:cstheme="minorHAnsi"/>
          <w:sz w:val="20"/>
          <w:szCs w:val="20"/>
        </w:rPr>
      </w:pPr>
      <w:r w:rsidRPr="00FA40AA">
        <w:rPr>
          <w:rFonts w:asciiTheme="minorHAnsi" w:hAnsiTheme="minorHAnsi" w:cstheme="minorHAnsi"/>
          <w:sz w:val="20"/>
          <w:szCs w:val="20"/>
        </w:rPr>
        <w:t xml:space="preserve">Le présent contrat de concession </w:t>
      </w:r>
      <w:r w:rsidRPr="005C598D">
        <w:rPr>
          <w:rFonts w:asciiTheme="minorHAnsi" w:hAnsiTheme="minorHAnsi" w:cstheme="minorHAnsi"/>
          <w:sz w:val="20"/>
          <w:szCs w:val="20"/>
        </w:rPr>
        <w:t>et ses</w:t>
      </w:r>
      <w:r w:rsidRPr="00FA40AA">
        <w:rPr>
          <w:rFonts w:asciiTheme="minorHAnsi" w:hAnsiTheme="minorHAnsi" w:cstheme="minorHAnsi"/>
          <w:sz w:val="20"/>
          <w:szCs w:val="20"/>
        </w:rPr>
        <w:t xml:space="preserve"> annexes (Questionnaire technique </w:t>
      </w:r>
      <w:r w:rsidR="00777B3E">
        <w:rPr>
          <w:rFonts w:asciiTheme="minorHAnsi" w:hAnsiTheme="minorHAnsi" w:cstheme="minorHAnsi"/>
          <w:sz w:val="20"/>
          <w:szCs w:val="20"/>
        </w:rPr>
        <w:t xml:space="preserve">– QT </w:t>
      </w:r>
      <w:r w:rsidRPr="00FA40AA">
        <w:rPr>
          <w:rFonts w:asciiTheme="minorHAnsi" w:hAnsiTheme="minorHAnsi" w:cstheme="minorHAnsi"/>
          <w:sz w:val="20"/>
          <w:szCs w:val="20"/>
        </w:rPr>
        <w:t xml:space="preserve">et Cadre de Réponses </w:t>
      </w:r>
      <w:r>
        <w:rPr>
          <w:rFonts w:asciiTheme="minorHAnsi" w:hAnsiTheme="minorHAnsi" w:cstheme="minorHAnsi"/>
          <w:sz w:val="20"/>
          <w:szCs w:val="20"/>
        </w:rPr>
        <w:t>T</w:t>
      </w:r>
      <w:r w:rsidRPr="00FA40AA">
        <w:rPr>
          <w:rFonts w:asciiTheme="minorHAnsi" w:hAnsiTheme="minorHAnsi" w:cstheme="minorHAnsi"/>
          <w:sz w:val="20"/>
          <w:szCs w:val="20"/>
        </w:rPr>
        <w:t>echniques</w:t>
      </w:r>
      <w:r w:rsidR="00777B3E">
        <w:rPr>
          <w:rFonts w:asciiTheme="minorHAnsi" w:hAnsiTheme="minorHAnsi" w:cstheme="minorHAnsi"/>
          <w:sz w:val="20"/>
          <w:szCs w:val="20"/>
        </w:rPr>
        <w:t xml:space="preserve"> et Développement Durable - CRTDD</w:t>
      </w:r>
      <w:r w:rsidRPr="00FA40AA">
        <w:rPr>
          <w:rFonts w:asciiTheme="minorHAnsi" w:hAnsiTheme="minorHAnsi" w:cstheme="minorHAnsi"/>
          <w:sz w:val="20"/>
          <w:szCs w:val="20"/>
        </w:rPr>
        <w:t>)</w:t>
      </w:r>
      <w:r w:rsidR="00926B81">
        <w:rPr>
          <w:rFonts w:asciiTheme="minorHAnsi" w:hAnsiTheme="minorHAnsi" w:cstheme="minorHAnsi"/>
          <w:sz w:val="20"/>
          <w:szCs w:val="20"/>
        </w:rPr>
        <w:t xml:space="preserve"> </w:t>
      </w:r>
      <w:r w:rsidRPr="00FA40AA">
        <w:rPr>
          <w:rFonts w:asciiTheme="minorHAnsi" w:hAnsiTheme="minorHAnsi" w:cstheme="minorHAnsi"/>
          <w:sz w:val="20"/>
          <w:szCs w:val="20"/>
        </w:rPr>
        <w:t xml:space="preserve">; </w:t>
      </w:r>
    </w:p>
    <w:p w14:paraId="2FD1463C" w14:textId="6F047C72" w:rsidR="002C1A2C" w:rsidRPr="00C22083" w:rsidRDefault="002C1A2C" w:rsidP="002C1A2C">
      <w:pPr>
        <w:pStyle w:val="Paragraphedeliste"/>
        <w:numPr>
          <w:ilvl w:val="0"/>
          <w:numId w:val="7"/>
        </w:numPr>
        <w:tabs>
          <w:tab w:val="clear" w:pos="360"/>
          <w:tab w:val="num" w:pos="717"/>
        </w:tabs>
        <w:spacing w:before="0" w:beforeAutospacing="0" w:after="0" w:afterAutospacing="0"/>
        <w:ind w:left="717"/>
        <w:rPr>
          <w:rFonts w:asciiTheme="minorHAnsi" w:hAnsiTheme="minorHAnsi" w:cstheme="minorHAnsi"/>
          <w:sz w:val="20"/>
          <w:szCs w:val="20"/>
        </w:rPr>
      </w:pPr>
      <w:proofErr w:type="gramStart"/>
      <w:r w:rsidRPr="002C1A2C">
        <w:rPr>
          <w:rFonts w:ascii="Calibri" w:hAnsi="Calibri" w:cs="Calibri"/>
          <w:sz w:val="20"/>
          <w:szCs w:val="20"/>
        </w:rPr>
        <w:t>le</w:t>
      </w:r>
      <w:proofErr w:type="gramEnd"/>
      <w:r w:rsidRPr="002C1A2C">
        <w:rPr>
          <w:rFonts w:ascii="Calibri" w:hAnsi="Calibri" w:cs="Calibri"/>
          <w:sz w:val="20"/>
          <w:szCs w:val="20"/>
        </w:rPr>
        <w:t xml:space="preserve"> Cahier des Clauses Administratives Générales applicables aux marchés de Fournitures Courantes et de Services, en vigueur à la date de la publication de l’avis de mise en concurrence, document non joint mais réputé être connu du titulaire </w:t>
      </w:r>
    </w:p>
    <w:p w14:paraId="236EBD46" w14:textId="77777777" w:rsidR="00205396" w:rsidRPr="00FA40AA" w:rsidRDefault="00205396" w:rsidP="00911610">
      <w:pPr>
        <w:numPr>
          <w:ilvl w:val="0"/>
          <w:numId w:val="7"/>
        </w:numPr>
        <w:ind w:left="714" w:hanging="357"/>
        <w:contextualSpacing/>
        <w:rPr>
          <w:rFonts w:asciiTheme="minorHAnsi" w:hAnsiTheme="minorHAnsi" w:cstheme="minorHAnsi"/>
          <w:sz w:val="20"/>
          <w:szCs w:val="20"/>
        </w:rPr>
      </w:pPr>
      <w:proofErr w:type="gramStart"/>
      <w:r w:rsidRPr="00FA40AA">
        <w:rPr>
          <w:rFonts w:asciiTheme="minorHAnsi" w:hAnsiTheme="minorHAnsi" w:cstheme="minorHAnsi"/>
          <w:sz w:val="20"/>
          <w:szCs w:val="20"/>
        </w:rPr>
        <w:t>tout</w:t>
      </w:r>
      <w:proofErr w:type="gramEnd"/>
      <w:r w:rsidRPr="00FA40AA">
        <w:rPr>
          <w:rFonts w:asciiTheme="minorHAnsi" w:hAnsiTheme="minorHAnsi" w:cstheme="minorHAnsi"/>
          <w:sz w:val="20"/>
          <w:szCs w:val="20"/>
        </w:rPr>
        <w:t xml:space="preserve"> document déposé à l’appui de l’offre dans le cadre de la mise en concurrence,</w:t>
      </w:r>
    </w:p>
    <w:p w14:paraId="1AB6D983" w14:textId="3906DFF5" w:rsidR="000D6310" w:rsidRDefault="000D6310" w:rsidP="00917A0E">
      <w:pPr>
        <w:spacing w:before="0" w:beforeAutospacing="0" w:after="0" w:afterAutospacing="0"/>
        <w:ind w:left="360"/>
        <w:rPr>
          <w:rFonts w:ascii="Garamond" w:hAnsi="Garamond"/>
          <w:sz w:val="20"/>
          <w:szCs w:val="20"/>
        </w:rPr>
      </w:pPr>
    </w:p>
    <w:p w14:paraId="5607AEB3" w14:textId="77777777" w:rsidR="001476D1" w:rsidRDefault="001476D1" w:rsidP="00917A0E">
      <w:pPr>
        <w:spacing w:before="0" w:beforeAutospacing="0" w:after="0" w:afterAutospacing="0"/>
        <w:ind w:left="360"/>
        <w:rPr>
          <w:rFonts w:ascii="Garamond" w:hAnsi="Garamond"/>
          <w:sz w:val="22"/>
          <w:szCs w:val="24"/>
        </w:rPr>
      </w:pPr>
    </w:p>
    <w:p w14:paraId="0890D33F" w14:textId="25560C11" w:rsidR="00EB11D2" w:rsidRPr="002D0834" w:rsidRDefault="00440794" w:rsidP="00EB57E3">
      <w:pPr>
        <w:pStyle w:val="Titre1"/>
        <w:numPr>
          <w:ilvl w:val="0"/>
          <w:numId w:val="0"/>
        </w:numPr>
        <w:spacing w:before="0" w:after="0"/>
        <w:rPr>
          <w:rFonts w:asciiTheme="minorHAnsi" w:hAnsiTheme="minorHAnsi" w:cstheme="minorHAnsi"/>
          <w:sz w:val="24"/>
          <w:szCs w:val="24"/>
        </w:rPr>
      </w:pPr>
      <w:bookmarkStart w:id="7" w:name="_Toc221806753"/>
      <w:r>
        <w:rPr>
          <w:rFonts w:asciiTheme="minorHAnsi" w:hAnsiTheme="minorHAnsi" w:cstheme="minorHAnsi"/>
          <w:sz w:val="24"/>
          <w:szCs w:val="24"/>
        </w:rPr>
        <w:t>CHAPITRE 3</w:t>
      </w:r>
      <w:r w:rsidR="004A4D36">
        <w:rPr>
          <w:rFonts w:asciiTheme="minorHAnsi" w:hAnsiTheme="minorHAnsi" w:cstheme="minorHAnsi"/>
          <w:sz w:val="24"/>
          <w:szCs w:val="24"/>
        </w:rPr>
        <w:t>-</w:t>
      </w:r>
      <w:r>
        <w:rPr>
          <w:rFonts w:asciiTheme="minorHAnsi" w:hAnsiTheme="minorHAnsi" w:cstheme="minorHAnsi"/>
          <w:sz w:val="24"/>
          <w:szCs w:val="24"/>
        </w:rPr>
        <w:t xml:space="preserve"> </w:t>
      </w:r>
      <w:bookmarkStart w:id="8" w:name="_Toc155691894"/>
      <w:r w:rsidR="00EB11D2" w:rsidRPr="00546641">
        <w:rPr>
          <w:rFonts w:asciiTheme="minorHAnsi" w:hAnsiTheme="minorHAnsi" w:cstheme="minorHAnsi"/>
          <w:sz w:val="24"/>
          <w:szCs w:val="24"/>
        </w:rPr>
        <w:t>INSTALLATION ET EXPLOITATION DE DISTRIBUTEURS AUTOMATIQUES DE BOISSONS CHAUDES ET FROIDES, DE DENREES ALIMENTAIRES</w:t>
      </w:r>
      <w:r w:rsidR="00EB11D2">
        <w:rPr>
          <w:rFonts w:asciiTheme="minorHAnsi" w:hAnsiTheme="minorHAnsi" w:cstheme="minorHAnsi"/>
          <w:sz w:val="24"/>
          <w:szCs w:val="24"/>
        </w:rPr>
        <w:t xml:space="preserve"> SUCREES ET SALEES</w:t>
      </w:r>
      <w:bookmarkEnd w:id="8"/>
      <w:bookmarkEnd w:id="7"/>
    </w:p>
    <w:p w14:paraId="041D7163" w14:textId="32E4B78E" w:rsidR="008862AF" w:rsidRDefault="008862AF" w:rsidP="00EB57E3">
      <w:pPr>
        <w:spacing w:before="0" w:beforeAutospacing="0" w:after="0" w:afterAutospacing="0"/>
      </w:pPr>
    </w:p>
    <w:p w14:paraId="0B629EC0" w14:textId="09642805" w:rsidR="007E33FC" w:rsidRDefault="007E33FC" w:rsidP="00EB57E3">
      <w:pPr>
        <w:spacing w:before="0" w:beforeAutospacing="0" w:after="0" w:afterAutospacing="0"/>
      </w:pPr>
    </w:p>
    <w:p w14:paraId="2EC2092F" w14:textId="0FFD7987" w:rsidR="007E33FC" w:rsidRDefault="007E33FC" w:rsidP="007E33FC">
      <w:pPr>
        <w:pStyle w:val="Sous-titre"/>
        <w:spacing w:after="0"/>
        <w:jc w:val="left"/>
        <w:rPr>
          <w:rFonts w:asciiTheme="minorHAnsi" w:hAnsiTheme="minorHAnsi" w:cstheme="minorHAnsi"/>
          <w:sz w:val="22"/>
        </w:rPr>
      </w:pPr>
      <w:bookmarkStart w:id="9" w:name="_Toc221806754"/>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1</w:t>
      </w:r>
      <w:r w:rsidRPr="009F4CD1">
        <w:rPr>
          <w:rFonts w:asciiTheme="minorHAnsi" w:hAnsiTheme="minorHAnsi" w:cstheme="minorHAnsi"/>
          <w:b/>
          <w:bCs/>
          <w:sz w:val="22"/>
          <w:szCs w:val="22"/>
        </w:rPr>
        <w:t>-</w:t>
      </w:r>
      <w:r>
        <w:rPr>
          <w:rFonts w:asciiTheme="minorHAnsi" w:hAnsiTheme="minorHAnsi" w:cstheme="minorHAnsi"/>
          <w:b/>
          <w:bCs/>
          <w:sz w:val="22"/>
          <w:szCs w:val="22"/>
        </w:rPr>
        <w:t>PRESENTATION DES DIFFERENTS EMPLACEMENTS</w:t>
      </w:r>
      <w:bookmarkEnd w:id="9"/>
    </w:p>
    <w:p w14:paraId="625FF320" w14:textId="79B295F6" w:rsidR="007E33FC" w:rsidRDefault="007E33FC" w:rsidP="00EB57E3">
      <w:pPr>
        <w:spacing w:before="0" w:beforeAutospacing="0" w:after="0" w:afterAutospacing="0"/>
      </w:pPr>
    </w:p>
    <w:p w14:paraId="18C3EE0D" w14:textId="4755477C" w:rsidR="00EB57E3" w:rsidRPr="003E72D1" w:rsidRDefault="007E33FC" w:rsidP="000446F5">
      <w:pPr>
        <w:pStyle w:val="Retraitcorpsdetexte3"/>
        <w:spacing w:before="0" w:beforeAutospacing="0" w:after="0" w:afterAutospacing="0"/>
        <w:ind w:left="0"/>
        <w:rPr>
          <w:rFonts w:asciiTheme="minorHAnsi" w:hAnsiTheme="minorHAnsi" w:cstheme="minorHAnsi"/>
          <w:sz w:val="20"/>
          <w:szCs w:val="20"/>
        </w:rPr>
      </w:pPr>
      <w:r>
        <w:rPr>
          <w:rFonts w:asciiTheme="minorHAnsi" w:hAnsiTheme="minorHAnsi" w:cstheme="minorHAnsi"/>
          <w:sz w:val="20"/>
          <w:szCs w:val="20"/>
        </w:rPr>
        <w:t>L</w:t>
      </w:r>
      <w:r w:rsidR="00EB57E3" w:rsidRPr="003E72D1">
        <w:rPr>
          <w:rFonts w:asciiTheme="minorHAnsi" w:hAnsiTheme="minorHAnsi" w:cstheme="minorHAnsi"/>
          <w:sz w:val="20"/>
          <w:szCs w:val="20"/>
        </w:rPr>
        <w:t>e nombre et les emplacements indiqués ci-dessus sont donnés à titre indicatif et ne constituent pas un engagement de l’AP-HP.</w:t>
      </w:r>
    </w:p>
    <w:p w14:paraId="2F902D0F" w14:textId="77777777" w:rsidR="00EB57E3" w:rsidRDefault="00EB57E3" w:rsidP="000446F5">
      <w:pPr>
        <w:spacing w:before="0" w:beforeAutospacing="0" w:after="0" w:afterAutospacing="0"/>
        <w:rPr>
          <w:rFonts w:asciiTheme="minorHAnsi" w:hAnsiTheme="minorHAnsi" w:cstheme="minorHAnsi"/>
          <w:sz w:val="20"/>
          <w:szCs w:val="20"/>
        </w:rPr>
      </w:pPr>
    </w:p>
    <w:p w14:paraId="491D651A" w14:textId="77777777" w:rsidR="00EB57E3" w:rsidRPr="00E43C22" w:rsidRDefault="00EB57E3" w:rsidP="000446F5">
      <w:pPr>
        <w:pStyle w:val="Retraitcorpsdetexte3"/>
        <w:spacing w:before="0" w:beforeAutospacing="0" w:after="0" w:afterAutospacing="0"/>
        <w:ind w:left="0"/>
        <w:rPr>
          <w:rFonts w:asciiTheme="minorHAnsi" w:hAnsiTheme="minorHAnsi" w:cstheme="minorHAnsi"/>
          <w:sz w:val="20"/>
          <w:szCs w:val="20"/>
        </w:rPr>
      </w:pPr>
      <w:r w:rsidRPr="00E43C22">
        <w:rPr>
          <w:rFonts w:asciiTheme="minorHAnsi" w:hAnsiTheme="minorHAnsi" w:cstheme="minorHAnsi"/>
          <w:sz w:val="20"/>
          <w:szCs w:val="20"/>
        </w:rPr>
        <w:t>Les espaces bénéficient de raccordement en eau (diamètre du tuyau d’arrivée d’eau de 10/12 ou 12/14) et en électricité l’ampérage des prises électriques est du 10/16A plus terre.</w:t>
      </w:r>
    </w:p>
    <w:p w14:paraId="07BC6952" w14:textId="77777777" w:rsidR="00EB57E3" w:rsidRDefault="00EB57E3" w:rsidP="000446F5">
      <w:pPr>
        <w:spacing w:before="0" w:beforeAutospacing="0" w:after="0" w:afterAutospacing="0"/>
        <w:rPr>
          <w:rFonts w:asciiTheme="minorHAnsi" w:hAnsiTheme="minorHAnsi" w:cstheme="minorHAnsi"/>
          <w:sz w:val="20"/>
          <w:szCs w:val="20"/>
        </w:rPr>
      </w:pPr>
    </w:p>
    <w:p w14:paraId="62211E38" w14:textId="77777777" w:rsidR="00EB57E3" w:rsidRPr="00603997" w:rsidRDefault="00EB57E3" w:rsidP="000446F5">
      <w:pPr>
        <w:pStyle w:val="Normalex"/>
        <w:spacing w:after="0"/>
        <w:rPr>
          <w:rFonts w:asciiTheme="minorHAnsi" w:hAnsiTheme="minorHAnsi" w:cstheme="minorHAnsi"/>
          <w:sz w:val="20"/>
        </w:rPr>
      </w:pPr>
      <w:r w:rsidRPr="00603997">
        <w:rPr>
          <w:rFonts w:asciiTheme="minorHAnsi" w:hAnsiTheme="minorHAnsi" w:cstheme="minorHAnsi"/>
          <w:sz w:val="20"/>
        </w:rPr>
        <w:t xml:space="preserve">L’installation des appareils doit avoir fait l’objet d’une déclaration à la Direction Départementale de la Protection des Populations. Une copie du récépissé de la déclaration est adressée à la cellule des marchés par mail à l’adresse suivante : </w:t>
      </w:r>
      <w:hyperlink r:id="rId10" w:history="1">
        <w:r w:rsidRPr="00603997">
          <w:rPr>
            <w:rStyle w:val="Lienhypertexte"/>
            <w:rFonts w:asciiTheme="minorHAnsi" w:hAnsiTheme="minorHAnsi" w:cstheme="minorHAnsi"/>
            <w:sz w:val="20"/>
          </w:rPr>
          <w:t>secretariat.cellule-marche.psl@aphp.fr</w:t>
        </w:r>
      </w:hyperlink>
      <w:r w:rsidRPr="00603997">
        <w:rPr>
          <w:rFonts w:asciiTheme="minorHAnsi" w:hAnsiTheme="minorHAnsi" w:cstheme="minorHAnsi"/>
          <w:sz w:val="20"/>
        </w:rPr>
        <w:t>.</w:t>
      </w:r>
    </w:p>
    <w:p w14:paraId="701505CD" w14:textId="77777777" w:rsidR="000446F5" w:rsidRDefault="000446F5" w:rsidP="000446F5">
      <w:pPr>
        <w:pStyle w:val="Normalex"/>
        <w:spacing w:after="0"/>
        <w:rPr>
          <w:rFonts w:asciiTheme="minorHAnsi" w:hAnsiTheme="minorHAnsi" w:cstheme="minorHAnsi"/>
          <w:sz w:val="20"/>
        </w:rPr>
      </w:pPr>
    </w:p>
    <w:p w14:paraId="2B91235C" w14:textId="08322D2D" w:rsidR="00EB57E3" w:rsidRDefault="00EB57E3" w:rsidP="000446F5">
      <w:pPr>
        <w:pStyle w:val="Normalex"/>
        <w:spacing w:after="0"/>
        <w:rPr>
          <w:rFonts w:asciiTheme="minorHAnsi" w:hAnsiTheme="minorHAnsi" w:cstheme="minorHAnsi"/>
          <w:sz w:val="20"/>
        </w:rPr>
      </w:pPr>
      <w:r w:rsidRPr="00603997">
        <w:rPr>
          <w:rFonts w:asciiTheme="minorHAnsi" w:hAnsiTheme="minorHAnsi" w:cstheme="minorHAnsi"/>
          <w:sz w:val="20"/>
        </w:rPr>
        <w:t>Les emplacements des appareils sont déterminés par les services techniques d</w:t>
      </w:r>
      <w:r w:rsidR="004A4D36">
        <w:rPr>
          <w:rFonts w:asciiTheme="minorHAnsi" w:hAnsiTheme="minorHAnsi" w:cstheme="minorHAnsi"/>
          <w:sz w:val="20"/>
        </w:rPr>
        <w:t>e chaque</w:t>
      </w:r>
      <w:r>
        <w:rPr>
          <w:rFonts w:asciiTheme="minorHAnsi" w:hAnsiTheme="minorHAnsi" w:cstheme="minorHAnsi"/>
          <w:sz w:val="20"/>
        </w:rPr>
        <w:t xml:space="preserve"> site</w:t>
      </w:r>
      <w:r w:rsidRPr="00603997">
        <w:rPr>
          <w:rFonts w:asciiTheme="minorHAnsi" w:hAnsiTheme="minorHAnsi" w:cstheme="minorHAnsi"/>
          <w:sz w:val="20"/>
        </w:rPr>
        <w:t>, afin que les consommateurs puissent y avoir accès sans créer de rassemblement nuisible à la circulation ou au bon ordre des établissements.</w:t>
      </w:r>
    </w:p>
    <w:p w14:paraId="5A684C91" w14:textId="7119BA98" w:rsidR="00B60D22" w:rsidRDefault="00B60D22" w:rsidP="00B60D22">
      <w:pPr>
        <w:pStyle w:val="Normalex"/>
        <w:spacing w:after="0"/>
        <w:rPr>
          <w:rFonts w:asciiTheme="minorHAnsi" w:hAnsiTheme="minorHAnsi" w:cstheme="minorHAnsi"/>
          <w:sz w:val="20"/>
        </w:rPr>
      </w:pPr>
    </w:p>
    <w:p w14:paraId="430A613E" w14:textId="77777777" w:rsidR="004A4D36" w:rsidRDefault="004A4D36" w:rsidP="004A4D36">
      <w:pPr>
        <w:pStyle w:val="Retraitcorpsdetexte2"/>
        <w:tabs>
          <w:tab w:val="num" w:pos="284"/>
        </w:tabs>
        <w:spacing w:before="0" w:beforeAutospacing="0" w:after="0" w:afterAutospacing="0" w:line="240" w:lineRule="auto"/>
        <w:ind w:left="0"/>
        <w:rPr>
          <w:rFonts w:asciiTheme="minorHAnsi" w:hAnsiTheme="minorHAnsi" w:cstheme="minorHAnsi"/>
          <w:sz w:val="20"/>
          <w:szCs w:val="20"/>
        </w:rPr>
      </w:pPr>
      <w:r w:rsidRPr="002B2D2D">
        <w:rPr>
          <w:rFonts w:asciiTheme="minorHAnsi" w:hAnsiTheme="minorHAnsi" w:cstheme="minorHAnsi"/>
          <w:sz w:val="20"/>
          <w:szCs w:val="20"/>
        </w:rPr>
        <w:lastRenderedPageBreak/>
        <w:t>Au mois de janvier 2026, dix</w:t>
      </w:r>
      <w:r>
        <w:rPr>
          <w:rFonts w:asciiTheme="minorHAnsi" w:hAnsiTheme="minorHAnsi" w:cstheme="minorHAnsi"/>
          <w:sz w:val="20"/>
          <w:szCs w:val="20"/>
        </w:rPr>
        <w:t>-sept</w:t>
      </w:r>
      <w:r w:rsidRPr="00FA40AA">
        <w:rPr>
          <w:rFonts w:asciiTheme="minorHAnsi" w:hAnsiTheme="minorHAnsi" w:cstheme="minorHAnsi"/>
          <w:sz w:val="20"/>
          <w:szCs w:val="20"/>
        </w:rPr>
        <w:t xml:space="preserve"> (</w:t>
      </w:r>
      <w:r>
        <w:rPr>
          <w:rFonts w:asciiTheme="minorHAnsi" w:hAnsiTheme="minorHAnsi" w:cstheme="minorHAnsi"/>
          <w:sz w:val="20"/>
          <w:szCs w:val="20"/>
        </w:rPr>
        <w:t>17</w:t>
      </w:r>
      <w:r w:rsidRPr="00FA40AA">
        <w:rPr>
          <w:rFonts w:asciiTheme="minorHAnsi" w:hAnsiTheme="minorHAnsi" w:cstheme="minorHAnsi"/>
          <w:sz w:val="20"/>
          <w:szCs w:val="20"/>
        </w:rPr>
        <w:t xml:space="preserve">) distributeurs automatiques sont installés sur le </w:t>
      </w:r>
      <w:r w:rsidRPr="002B2D2D">
        <w:rPr>
          <w:rFonts w:asciiTheme="minorHAnsi" w:hAnsiTheme="minorHAnsi" w:cstheme="minorHAnsi"/>
          <w:sz w:val="20"/>
          <w:szCs w:val="20"/>
        </w:rPr>
        <w:t>site de Saint Antoine – 184 rue du Faubourg Saint Antoine – 75012 PARIS et six (6) sur le site d’Armand Trousseau – 26 avenue du Docteur Netter – 75012 PARIS.</w:t>
      </w:r>
    </w:p>
    <w:p w14:paraId="004160C4" w14:textId="77777777" w:rsidR="004A4D36" w:rsidRPr="00EB5865" w:rsidRDefault="004A4D36" w:rsidP="004A4D36">
      <w:pPr>
        <w:pStyle w:val="Retraitcorpsdetexte2"/>
        <w:tabs>
          <w:tab w:val="num" w:pos="284"/>
        </w:tabs>
        <w:spacing w:before="0" w:beforeAutospacing="0" w:after="0" w:afterAutospacing="0" w:line="240" w:lineRule="auto"/>
        <w:ind w:left="0"/>
        <w:rPr>
          <w:rFonts w:asciiTheme="minorHAnsi" w:hAnsiTheme="minorHAnsi" w:cstheme="minorHAnsi"/>
          <w:sz w:val="20"/>
          <w:szCs w:val="20"/>
        </w:rPr>
      </w:pPr>
    </w:p>
    <w:p w14:paraId="6729FF7D" w14:textId="77777777" w:rsidR="004A4D36" w:rsidRDefault="004A4D36" w:rsidP="004A4D36">
      <w:pPr>
        <w:pStyle w:val="Retraitcorpsdetexte3"/>
        <w:spacing w:before="0" w:beforeAutospacing="0" w:after="0" w:afterAutospacing="0"/>
        <w:ind w:left="0"/>
        <w:rPr>
          <w:rFonts w:asciiTheme="minorHAnsi" w:hAnsiTheme="minorHAnsi" w:cstheme="minorHAnsi"/>
          <w:sz w:val="20"/>
          <w:szCs w:val="20"/>
        </w:rPr>
      </w:pPr>
      <w:r w:rsidRPr="00FA40AA">
        <w:rPr>
          <w:rFonts w:asciiTheme="minorHAnsi" w:hAnsiTheme="minorHAnsi" w:cstheme="minorHAnsi"/>
          <w:sz w:val="20"/>
          <w:szCs w:val="20"/>
        </w:rPr>
        <w:t>Ils se répartissent comme suit</w:t>
      </w:r>
      <w:r>
        <w:rPr>
          <w:rFonts w:asciiTheme="minorHAnsi" w:hAnsiTheme="minorHAnsi" w:cstheme="minorHAnsi"/>
          <w:sz w:val="20"/>
          <w:szCs w:val="20"/>
        </w:rPr>
        <w:t> :</w:t>
      </w:r>
    </w:p>
    <w:p w14:paraId="031851EF" w14:textId="570BE2EA" w:rsidR="004A4D36" w:rsidRDefault="004A4D36" w:rsidP="00B60D22">
      <w:pPr>
        <w:pStyle w:val="Normalex"/>
        <w:spacing w:after="0"/>
        <w:rPr>
          <w:rFonts w:asciiTheme="minorHAnsi" w:hAnsiTheme="minorHAnsi" w:cstheme="minorHAnsi"/>
          <w:sz w:val="20"/>
        </w:rPr>
      </w:pPr>
    </w:p>
    <w:p w14:paraId="48858B2D" w14:textId="5F0F44B4" w:rsidR="00B60D22" w:rsidRPr="004A4D36" w:rsidRDefault="003B0642" w:rsidP="003B0642">
      <w:pPr>
        <w:pStyle w:val="Normalex"/>
        <w:numPr>
          <w:ilvl w:val="0"/>
          <w:numId w:val="25"/>
        </w:numPr>
        <w:spacing w:after="0"/>
        <w:rPr>
          <w:rFonts w:asciiTheme="minorHAnsi" w:hAnsiTheme="minorHAnsi" w:cstheme="minorHAnsi"/>
          <w:b/>
          <w:bCs/>
          <w:sz w:val="20"/>
          <w:u w:val="single"/>
        </w:rPr>
      </w:pPr>
      <w:r w:rsidRPr="004A4D36">
        <w:rPr>
          <w:rFonts w:asciiTheme="minorHAnsi" w:hAnsiTheme="minorHAnsi" w:cstheme="minorHAnsi"/>
          <w:b/>
          <w:bCs/>
          <w:sz w:val="20"/>
          <w:u w:val="single"/>
        </w:rPr>
        <w:t>Saint Antoine</w:t>
      </w:r>
    </w:p>
    <w:p w14:paraId="18D94B7D" w14:textId="37D7654C" w:rsidR="00B60D22" w:rsidRDefault="00B60D22" w:rsidP="00B60D22">
      <w:pPr>
        <w:pStyle w:val="Normalex"/>
        <w:spacing w:after="0"/>
        <w:rPr>
          <w:rFonts w:asciiTheme="minorHAnsi" w:hAnsiTheme="minorHAnsi" w:cstheme="minorHAnsi"/>
          <w:sz w:val="20"/>
        </w:rPr>
      </w:pPr>
    </w:p>
    <w:tbl>
      <w:tblPr>
        <w:tblW w:w="6799" w:type="dxa"/>
        <w:tblCellMar>
          <w:left w:w="70" w:type="dxa"/>
          <w:right w:w="70" w:type="dxa"/>
        </w:tblCellMar>
        <w:tblLook w:val="04A0" w:firstRow="1" w:lastRow="0" w:firstColumn="1" w:lastColumn="0" w:noHBand="0" w:noVBand="1"/>
      </w:tblPr>
      <w:tblGrid>
        <w:gridCol w:w="2240"/>
        <w:gridCol w:w="4559"/>
      </w:tblGrid>
      <w:tr w:rsidR="00E2300F" w:rsidRPr="00B9214C" w14:paraId="4122844D" w14:textId="77777777" w:rsidTr="000446F5">
        <w:trPr>
          <w:trHeight w:val="418"/>
        </w:trPr>
        <w:tc>
          <w:tcPr>
            <w:tcW w:w="224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5BF61674" w14:textId="77777777" w:rsidR="00E2300F" w:rsidRPr="00B9214C" w:rsidRDefault="00E2300F" w:rsidP="001D382D">
            <w:pPr>
              <w:spacing w:before="0" w:beforeAutospacing="0" w:after="0" w:afterAutospacing="0"/>
              <w:jc w:val="center"/>
              <w:rPr>
                <w:rFonts w:ascii="Calibri" w:hAnsi="Calibri" w:cs="Calibri"/>
                <w:b/>
                <w:bCs/>
                <w:color w:val="000000"/>
                <w:sz w:val="20"/>
                <w:szCs w:val="20"/>
              </w:rPr>
            </w:pPr>
            <w:r w:rsidRPr="00B9214C">
              <w:rPr>
                <w:rFonts w:ascii="Calibri" w:hAnsi="Calibri" w:cs="Calibri"/>
                <w:b/>
                <w:bCs/>
                <w:color w:val="000000"/>
                <w:sz w:val="20"/>
                <w:szCs w:val="20"/>
              </w:rPr>
              <w:t>Type</w:t>
            </w:r>
          </w:p>
        </w:tc>
        <w:tc>
          <w:tcPr>
            <w:tcW w:w="4559" w:type="dxa"/>
            <w:tcBorders>
              <w:top w:val="single" w:sz="4" w:space="0" w:color="auto"/>
              <w:left w:val="nil"/>
              <w:bottom w:val="single" w:sz="4" w:space="0" w:color="auto"/>
              <w:right w:val="single" w:sz="4" w:space="0" w:color="auto"/>
            </w:tcBorders>
            <w:shd w:val="clear" w:color="000000" w:fill="BDD7EE"/>
            <w:noWrap/>
            <w:vAlign w:val="center"/>
            <w:hideMark/>
          </w:tcPr>
          <w:p w14:paraId="0AC84C44" w14:textId="77777777" w:rsidR="00E2300F" w:rsidRPr="00B9214C" w:rsidRDefault="00E2300F" w:rsidP="001D382D">
            <w:pPr>
              <w:spacing w:before="0" w:beforeAutospacing="0" w:after="0" w:afterAutospacing="0"/>
              <w:jc w:val="center"/>
              <w:rPr>
                <w:rFonts w:ascii="Calibri" w:hAnsi="Calibri" w:cs="Calibri"/>
                <w:b/>
                <w:bCs/>
                <w:color w:val="000000"/>
                <w:sz w:val="20"/>
                <w:szCs w:val="20"/>
              </w:rPr>
            </w:pPr>
            <w:r w:rsidRPr="00B9214C">
              <w:rPr>
                <w:rFonts w:ascii="Calibri" w:hAnsi="Calibri" w:cs="Calibri"/>
                <w:b/>
                <w:bCs/>
                <w:color w:val="000000"/>
                <w:sz w:val="20"/>
                <w:szCs w:val="20"/>
              </w:rPr>
              <w:t>Emplacement</w:t>
            </w:r>
          </w:p>
        </w:tc>
      </w:tr>
      <w:tr w:rsidR="00E2300F" w:rsidRPr="00B9214C" w14:paraId="134CE7A7"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643A4F45" w14:textId="77777777" w:rsidR="00E2300F" w:rsidRPr="00B9214C" w:rsidRDefault="00E2300F"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000000" w:fill="FFFFFF"/>
            <w:noWrap/>
            <w:vAlign w:val="center"/>
            <w:hideMark/>
          </w:tcPr>
          <w:p w14:paraId="2BFFE6FB" w14:textId="23FEC749" w:rsidR="00E2300F" w:rsidRPr="00B9214C" w:rsidRDefault="00E2300F"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Bâtiment Jacques </w:t>
            </w:r>
            <w:proofErr w:type="spellStart"/>
            <w:r>
              <w:rPr>
                <w:rFonts w:ascii="Calibri" w:hAnsi="Calibri" w:cs="Calibri"/>
                <w:color w:val="000000"/>
                <w:sz w:val="20"/>
                <w:szCs w:val="20"/>
              </w:rPr>
              <w:t>Caroli</w:t>
            </w:r>
            <w:proofErr w:type="spellEnd"/>
            <w:r>
              <w:rPr>
                <w:rFonts w:ascii="Calibri" w:hAnsi="Calibri" w:cs="Calibri"/>
                <w:color w:val="000000"/>
                <w:sz w:val="20"/>
                <w:szCs w:val="20"/>
              </w:rPr>
              <w:t xml:space="preserve"> RDC</w:t>
            </w:r>
          </w:p>
        </w:tc>
      </w:tr>
      <w:tr w:rsidR="00E2300F" w:rsidRPr="00B9214C" w14:paraId="41B2353C"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085FBB8D" w14:textId="77777777" w:rsidR="00E2300F" w:rsidRPr="00B9214C" w:rsidRDefault="00E2300F"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000000" w:fill="FFFFFF"/>
            <w:noWrap/>
            <w:vAlign w:val="center"/>
            <w:hideMark/>
          </w:tcPr>
          <w:p w14:paraId="5BAAC772" w14:textId="20E7A6B6" w:rsidR="00E2300F" w:rsidRPr="00B9214C" w:rsidRDefault="00E2300F"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Horloge RDC</w:t>
            </w:r>
          </w:p>
        </w:tc>
      </w:tr>
      <w:tr w:rsidR="00E2300F" w:rsidRPr="00B9214C" w14:paraId="0EC52970"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6CB109F3" w14:textId="77777777" w:rsidR="00E2300F" w:rsidRPr="00B9214C" w:rsidRDefault="00E2300F"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000000" w:fill="FFFFFF"/>
            <w:noWrap/>
            <w:vAlign w:val="center"/>
            <w:hideMark/>
          </w:tcPr>
          <w:p w14:paraId="5ED7903C" w14:textId="261BEFBC" w:rsidR="00E2300F" w:rsidRPr="00B9214C" w:rsidRDefault="00E2300F"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UPR RDC Bas (urgences)</w:t>
            </w:r>
          </w:p>
        </w:tc>
      </w:tr>
      <w:tr w:rsidR="00E2300F" w:rsidRPr="00B9214C" w14:paraId="457EDEA6"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3CD366C9" w14:textId="77777777" w:rsidR="00E2300F" w:rsidRPr="00B9214C" w:rsidRDefault="00E2300F"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000000" w:fill="FFFFFF"/>
            <w:noWrap/>
            <w:vAlign w:val="center"/>
            <w:hideMark/>
          </w:tcPr>
          <w:p w14:paraId="151AF03C" w14:textId="0A35E2B0" w:rsidR="00E2300F" w:rsidRPr="00B9214C" w:rsidRDefault="00E2300F"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Bâtiment </w:t>
            </w:r>
            <w:proofErr w:type="spellStart"/>
            <w:r>
              <w:rPr>
                <w:rFonts w:ascii="Calibri" w:hAnsi="Calibri" w:cs="Calibri"/>
                <w:color w:val="000000"/>
                <w:sz w:val="20"/>
                <w:szCs w:val="20"/>
              </w:rPr>
              <w:t>Caroli</w:t>
            </w:r>
            <w:proofErr w:type="spellEnd"/>
            <w:r>
              <w:rPr>
                <w:rFonts w:ascii="Calibri" w:hAnsi="Calibri" w:cs="Calibri"/>
                <w:color w:val="000000"/>
                <w:sz w:val="20"/>
                <w:szCs w:val="20"/>
              </w:rPr>
              <w:t xml:space="preserve"> 1</w:t>
            </w:r>
            <w:r w:rsidRPr="00E2300F">
              <w:rPr>
                <w:rFonts w:ascii="Calibri" w:hAnsi="Calibri" w:cs="Calibri"/>
                <w:color w:val="000000"/>
                <w:sz w:val="20"/>
                <w:szCs w:val="20"/>
                <w:vertAlign w:val="superscript"/>
              </w:rPr>
              <w:t>er</w:t>
            </w:r>
            <w:r>
              <w:rPr>
                <w:rFonts w:ascii="Calibri" w:hAnsi="Calibri" w:cs="Calibri"/>
                <w:color w:val="000000"/>
                <w:sz w:val="20"/>
                <w:szCs w:val="20"/>
              </w:rPr>
              <w:t xml:space="preserve"> étage salle attente Orthopédie</w:t>
            </w:r>
          </w:p>
        </w:tc>
      </w:tr>
      <w:tr w:rsidR="00E2300F" w:rsidRPr="00B9214C" w14:paraId="52E95ADF"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2F3070A1" w14:textId="77777777" w:rsidR="00E2300F" w:rsidRPr="00B9214C" w:rsidRDefault="00E2300F"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000000" w:fill="FFFFFF"/>
            <w:noWrap/>
            <w:vAlign w:val="center"/>
            <w:hideMark/>
          </w:tcPr>
          <w:p w14:paraId="705DA0A9" w14:textId="47663CA8" w:rsidR="00E2300F" w:rsidRPr="00B9214C" w:rsidRDefault="00DC2A24"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Pierre Masson RDC (Chambre Mortuaire)</w:t>
            </w:r>
          </w:p>
        </w:tc>
      </w:tr>
      <w:tr w:rsidR="00E2300F" w:rsidRPr="00B9214C" w14:paraId="780E0C90"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5D4FF101" w14:textId="77777777" w:rsidR="00E2300F" w:rsidRPr="00B9214C" w:rsidRDefault="00E2300F"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000000" w:fill="FFFFFF"/>
            <w:noWrap/>
            <w:vAlign w:val="center"/>
            <w:hideMark/>
          </w:tcPr>
          <w:p w14:paraId="5EDDA4F4" w14:textId="2147831C" w:rsidR="00E2300F" w:rsidRPr="00B9214C" w:rsidRDefault="00DC2A24"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Bâtiment </w:t>
            </w:r>
            <w:proofErr w:type="spellStart"/>
            <w:r>
              <w:rPr>
                <w:rFonts w:ascii="Calibri" w:hAnsi="Calibri" w:cs="Calibri"/>
                <w:color w:val="000000"/>
                <w:sz w:val="20"/>
                <w:szCs w:val="20"/>
              </w:rPr>
              <w:t>Lemierre</w:t>
            </w:r>
            <w:proofErr w:type="spellEnd"/>
            <w:r>
              <w:rPr>
                <w:rFonts w:ascii="Calibri" w:hAnsi="Calibri" w:cs="Calibri"/>
                <w:color w:val="000000"/>
                <w:sz w:val="20"/>
                <w:szCs w:val="20"/>
              </w:rPr>
              <w:t xml:space="preserve"> RDC</w:t>
            </w:r>
          </w:p>
        </w:tc>
      </w:tr>
      <w:tr w:rsidR="00DC2A24" w:rsidRPr="00B9214C" w14:paraId="50168062"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tcPr>
          <w:p w14:paraId="49774391" w14:textId="0B22E8C2" w:rsidR="00DC2A24" w:rsidRDefault="00DC2A24"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auto" w:fill="auto"/>
            <w:noWrap/>
            <w:vAlign w:val="center"/>
          </w:tcPr>
          <w:p w14:paraId="7F67E704" w14:textId="5A64E6E1" w:rsidR="00DC2A24" w:rsidRDefault="00DC2A24"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UPR RDC Bas (Urgences)</w:t>
            </w:r>
          </w:p>
        </w:tc>
      </w:tr>
      <w:tr w:rsidR="00DC2A24" w:rsidRPr="00B9214C" w14:paraId="3EA95D9B"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tcPr>
          <w:p w14:paraId="726EB37B" w14:textId="55480B1B" w:rsidR="00DC2A24" w:rsidRDefault="00DC2A24"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auto" w:fill="auto"/>
            <w:noWrap/>
            <w:vAlign w:val="center"/>
          </w:tcPr>
          <w:p w14:paraId="1BE86CF9" w14:textId="0A0EBE1B" w:rsidR="00DC2A24" w:rsidRDefault="00DC2A24"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UPR RDC Haut</w:t>
            </w:r>
          </w:p>
        </w:tc>
      </w:tr>
      <w:tr w:rsidR="00DC2A24" w:rsidRPr="00B9214C" w14:paraId="0200B2C0"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tcPr>
          <w:p w14:paraId="3AF9097C" w14:textId="47DEE03A" w:rsidR="00DC2A24" w:rsidRDefault="00DC2A24"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auto" w:fill="auto"/>
            <w:noWrap/>
            <w:vAlign w:val="center"/>
          </w:tcPr>
          <w:p w14:paraId="7EEDC08C" w14:textId="67EFF2A3" w:rsidR="00DC2A24" w:rsidRDefault="00DC2A24"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Robert André RDC Entrée</w:t>
            </w:r>
          </w:p>
        </w:tc>
      </w:tr>
      <w:tr w:rsidR="00DC2A24" w:rsidRPr="00B9214C" w14:paraId="463BE1B1"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tcPr>
          <w:p w14:paraId="46FA77F5" w14:textId="4AD076D3" w:rsidR="00DC2A24" w:rsidRPr="00B9214C" w:rsidRDefault="00DC2A24"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auto" w:fill="auto"/>
            <w:noWrap/>
            <w:vAlign w:val="center"/>
          </w:tcPr>
          <w:p w14:paraId="11D8D3A3" w14:textId="54480F24" w:rsidR="00DC2A24" w:rsidRPr="00B9214C" w:rsidRDefault="00DC2A24"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Horloge RDC</w:t>
            </w:r>
          </w:p>
        </w:tc>
      </w:tr>
      <w:tr w:rsidR="00E2300F" w:rsidRPr="00B9214C" w14:paraId="0CB4F1DE"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4E04EE0B" w14:textId="77777777" w:rsidR="00E2300F" w:rsidRPr="00B9214C" w:rsidRDefault="00E2300F" w:rsidP="001D382D">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auto" w:fill="auto"/>
            <w:noWrap/>
            <w:vAlign w:val="center"/>
            <w:hideMark/>
          </w:tcPr>
          <w:p w14:paraId="2E2CEE0B" w14:textId="7BA641DE" w:rsidR="00E2300F" w:rsidRPr="00B9214C" w:rsidRDefault="00DC2A24" w:rsidP="001D382D">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UPR RDC Bas (urgences)</w:t>
            </w:r>
          </w:p>
        </w:tc>
      </w:tr>
      <w:tr w:rsidR="00DC2A24" w:rsidRPr="00B9214C" w14:paraId="6E5A9E08"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14AF8B45" w14:textId="77777777" w:rsidR="00DC2A24" w:rsidRPr="00B9214C" w:rsidRDefault="00DC2A24" w:rsidP="00DC2A24">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auto" w:fill="auto"/>
            <w:noWrap/>
            <w:vAlign w:val="center"/>
            <w:hideMark/>
          </w:tcPr>
          <w:p w14:paraId="2D7EA3B2" w14:textId="1B350B66" w:rsidR="00DC2A24" w:rsidRPr="00B9214C" w:rsidRDefault="00DC2A24" w:rsidP="00DC2A24">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Robert André RDC Entrée</w:t>
            </w:r>
          </w:p>
        </w:tc>
      </w:tr>
      <w:tr w:rsidR="00DC2A24" w:rsidRPr="00B9214C" w14:paraId="3624E1B3"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256D85DB" w14:textId="77777777" w:rsidR="00DC2A24" w:rsidRPr="00B9214C" w:rsidRDefault="00DC2A24" w:rsidP="00DC2A24">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auto" w:fill="auto"/>
            <w:noWrap/>
            <w:vAlign w:val="center"/>
            <w:hideMark/>
          </w:tcPr>
          <w:p w14:paraId="75B4DA3A" w14:textId="1A0DC1BB" w:rsidR="00DC2A24" w:rsidRPr="00B9214C" w:rsidRDefault="00DC2A24" w:rsidP="00DC2A24">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Bâtiment </w:t>
            </w:r>
            <w:proofErr w:type="spellStart"/>
            <w:r>
              <w:rPr>
                <w:rFonts w:ascii="Calibri" w:hAnsi="Calibri" w:cs="Calibri"/>
                <w:color w:val="000000"/>
                <w:sz w:val="20"/>
                <w:szCs w:val="20"/>
              </w:rPr>
              <w:t>Lemierre</w:t>
            </w:r>
            <w:proofErr w:type="spellEnd"/>
            <w:r>
              <w:rPr>
                <w:rFonts w:ascii="Calibri" w:hAnsi="Calibri" w:cs="Calibri"/>
                <w:color w:val="000000"/>
                <w:sz w:val="20"/>
                <w:szCs w:val="20"/>
              </w:rPr>
              <w:t xml:space="preserve"> RDC</w:t>
            </w:r>
          </w:p>
        </w:tc>
      </w:tr>
      <w:tr w:rsidR="00DC2A24" w:rsidRPr="00B9214C" w14:paraId="1D7D0102"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tcPr>
          <w:p w14:paraId="7524D813" w14:textId="1EE5B3C2" w:rsidR="00DC2A24" w:rsidRPr="00B9214C" w:rsidRDefault="0097234E" w:rsidP="00DC2A24">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000000" w:fill="FFFFFF"/>
            <w:noWrap/>
            <w:vAlign w:val="center"/>
          </w:tcPr>
          <w:p w14:paraId="21824425" w14:textId="2F217850" w:rsidR="00DC2A24" w:rsidRDefault="00DC2A24" w:rsidP="00DC2A24">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Pierre Masson RDC (Chambre Mortuaire</w:t>
            </w:r>
          </w:p>
        </w:tc>
      </w:tr>
      <w:tr w:rsidR="00DC2A24" w:rsidRPr="00B9214C" w14:paraId="5403A2F6"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tcPr>
          <w:p w14:paraId="0FE7CC08" w14:textId="6D2DCB14" w:rsidR="00DC2A24" w:rsidRPr="00B9214C" w:rsidRDefault="0097234E" w:rsidP="00DC2A24">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000000" w:fill="FFFFFF"/>
            <w:noWrap/>
            <w:vAlign w:val="center"/>
          </w:tcPr>
          <w:p w14:paraId="4A8B1078" w14:textId="0C299D3B" w:rsidR="00DC2A24" w:rsidRDefault="00DC2A24" w:rsidP="00DC2A24">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Horloge RDC</w:t>
            </w:r>
          </w:p>
        </w:tc>
      </w:tr>
      <w:tr w:rsidR="00DC2A24" w:rsidRPr="00B9214C" w14:paraId="5E6667CF"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tcPr>
          <w:p w14:paraId="73A70298" w14:textId="10D4A18C" w:rsidR="00DC2A24" w:rsidRPr="00B9214C" w:rsidRDefault="0097234E" w:rsidP="00DC2A24">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000000" w:fill="FFFFFF"/>
            <w:noWrap/>
            <w:vAlign w:val="center"/>
          </w:tcPr>
          <w:p w14:paraId="691B7BB9" w14:textId="2F16496E" w:rsidR="00DC2A24" w:rsidRDefault="00DC2A24" w:rsidP="00DC2A24">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Horloge RDC</w:t>
            </w:r>
          </w:p>
        </w:tc>
      </w:tr>
      <w:tr w:rsidR="00DC2A24" w:rsidRPr="00B9214C" w14:paraId="68709B7D" w14:textId="77777777" w:rsidTr="00E2300F">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3FF368F8" w14:textId="77777777" w:rsidR="00DC2A24" w:rsidRPr="00B9214C" w:rsidRDefault="00DC2A24" w:rsidP="00DC2A24">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000000" w:fill="FFFFFF"/>
            <w:noWrap/>
            <w:vAlign w:val="center"/>
            <w:hideMark/>
          </w:tcPr>
          <w:p w14:paraId="780EBCDE" w14:textId="70AE84FC" w:rsidR="00DC2A24" w:rsidRPr="00B9214C" w:rsidRDefault="0097234E" w:rsidP="00DC2A24">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 xml:space="preserve">Bâtiment Jacques </w:t>
            </w:r>
            <w:proofErr w:type="spellStart"/>
            <w:r>
              <w:rPr>
                <w:rFonts w:ascii="Calibri" w:hAnsi="Calibri" w:cs="Calibri"/>
                <w:color w:val="000000"/>
                <w:sz w:val="20"/>
                <w:szCs w:val="20"/>
              </w:rPr>
              <w:t>Caroli</w:t>
            </w:r>
            <w:proofErr w:type="spellEnd"/>
            <w:r>
              <w:rPr>
                <w:rFonts w:ascii="Calibri" w:hAnsi="Calibri" w:cs="Calibri"/>
                <w:color w:val="000000"/>
                <w:sz w:val="20"/>
                <w:szCs w:val="20"/>
              </w:rPr>
              <w:t xml:space="preserve"> RDC</w:t>
            </w:r>
          </w:p>
        </w:tc>
      </w:tr>
    </w:tbl>
    <w:p w14:paraId="523A8258" w14:textId="29A743E2" w:rsidR="00E2300F" w:rsidRDefault="00E2300F" w:rsidP="00B60D22">
      <w:pPr>
        <w:pStyle w:val="Normalex"/>
        <w:spacing w:after="0"/>
        <w:rPr>
          <w:rFonts w:asciiTheme="minorHAnsi" w:hAnsiTheme="minorHAnsi" w:cstheme="minorHAnsi"/>
          <w:sz w:val="20"/>
        </w:rPr>
      </w:pPr>
    </w:p>
    <w:p w14:paraId="614EE1C2" w14:textId="649A1FA6" w:rsidR="003422C8" w:rsidRPr="004A4D36" w:rsidRDefault="003422C8" w:rsidP="003422C8">
      <w:pPr>
        <w:pStyle w:val="Normalex"/>
        <w:numPr>
          <w:ilvl w:val="0"/>
          <w:numId w:val="25"/>
        </w:numPr>
        <w:spacing w:after="0"/>
        <w:rPr>
          <w:rFonts w:asciiTheme="minorHAnsi" w:hAnsiTheme="minorHAnsi" w:cstheme="minorHAnsi"/>
          <w:b/>
          <w:bCs/>
          <w:sz w:val="20"/>
          <w:u w:val="single"/>
        </w:rPr>
      </w:pPr>
      <w:r w:rsidRPr="004A4D36">
        <w:rPr>
          <w:rFonts w:asciiTheme="minorHAnsi" w:hAnsiTheme="minorHAnsi" w:cstheme="minorHAnsi"/>
          <w:b/>
          <w:bCs/>
          <w:sz w:val="20"/>
          <w:u w:val="single"/>
        </w:rPr>
        <w:t>Armand Trousseau</w:t>
      </w:r>
    </w:p>
    <w:p w14:paraId="02F64536" w14:textId="3CC9C83D" w:rsidR="004A7564" w:rsidRDefault="004A7564" w:rsidP="00B60D22">
      <w:pPr>
        <w:pStyle w:val="Normalex"/>
        <w:spacing w:after="0"/>
        <w:rPr>
          <w:rFonts w:asciiTheme="minorHAnsi" w:hAnsiTheme="minorHAnsi" w:cstheme="minorHAnsi"/>
          <w:sz w:val="20"/>
        </w:rPr>
      </w:pPr>
    </w:p>
    <w:tbl>
      <w:tblPr>
        <w:tblW w:w="6799" w:type="dxa"/>
        <w:tblCellMar>
          <w:left w:w="70" w:type="dxa"/>
          <w:right w:w="70" w:type="dxa"/>
        </w:tblCellMar>
        <w:tblLook w:val="04A0" w:firstRow="1" w:lastRow="0" w:firstColumn="1" w:lastColumn="0" w:noHBand="0" w:noVBand="1"/>
      </w:tblPr>
      <w:tblGrid>
        <w:gridCol w:w="2240"/>
        <w:gridCol w:w="4559"/>
      </w:tblGrid>
      <w:tr w:rsidR="000446F5" w:rsidRPr="00B9214C" w14:paraId="4B562978" w14:textId="77777777" w:rsidTr="00025A53">
        <w:trPr>
          <w:trHeight w:val="418"/>
        </w:trPr>
        <w:tc>
          <w:tcPr>
            <w:tcW w:w="2240"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6E2A8B7E" w14:textId="77777777" w:rsidR="000446F5" w:rsidRPr="00B9214C" w:rsidRDefault="000446F5" w:rsidP="00025A53">
            <w:pPr>
              <w:spacing w:before="0" w:beforeAutospacing="0" w:after="0" w:afterAutospacing="0"/>
              <w:jc w:val="center"/>
              <w:rPr>
                <w:rFonts w:ascii="Calibri" w:hAnsi="Calibri" w:cs="Calibri"/>
                <w:b/>
                <w:bCs/>
                <w:color w:val="000000"/>
                <w:sz w:val="20"/>
                <w:szCs w:val="20"/>
              </w:rPr>
            </w:pPr>
            <w:r w:rsidRPr="00B9214C">
              <w:rPr>
                <w:rFonts w:ascii="Calibri" w:hAnsi="Calibri" w:cs="Calibri"/>
                <w:b/>
                <w:bCs/>
                <w:color w:val="000000"/>
                <w:sz w:val="20"/>
                <w:szCs w:val="20"/>
              </w:rPr>
              <w:t>Type</w:t>
            </w:r>
          </w:p>
        </w:tc>
        <w:tc>
          <w:tcPr>
            <w:tcW w:w="4559" w:type="dxa"/>
            <w:tcBorders>
              <w:top w:val="single" w:sz="4" w:space="0" w:color="auto"/>
              <w:left w:val="nil"/>
              <w:bottom w:val="single" w:sz="4" w:space="0" w:color="auto"/>
              <w:right w:val="single" w:sz="4" w:space="0" w:color="auto"/>
            </w:tcBorders>
            <w:shd w:val="clear" w:color="000000" w:fill="BDD7EE"/>
            <w:noWrap/>
            <w:vAlign w:val="center"/>
            <w:hideMark/>
          </w:tcPr>
          <w:p w14:paraId="71364DDE" w14:textId="77777777" w:rsidR="000446F5" w:rsidRPr="00B9214C" w:rsidRDefault="000446F5" w:rsidP="00025A53">
            <w:pPr>
              <w:spacing w:before="0" w:beforeAutospacing="0" w:after="0" w:afterAutospacing="0"/>
              <w:jc w:val="center"/>
              <w:rPr>
                <w:rFonts w:ascii="Calibri" w:hAnsi="Calibri" w:cs="Calibri"/>
                <w:b/>
                <w:bCs/>
                <w:color w:val="000000"/>
                <w:sz w:val="20"/>
                <w:szCs w:val="20"/>
              </w:rPr>
            </w:pPr>
            <w:r w:rsidRPr="00B9214C">
              <w:rPr>
                <w:rFonts w:ascii="Calibri" w:hAnsi="Calibri" w:cs="Calibri"/>
                <w:b/>
                <w:bCs/>
                <w:color w:val="000000"/>
                <w:sz w:val="20"/>
                <w:szCs w:val="20"/>
              </w:rPr>
              <w:t>Emplacement</w:t>
            </w:r>
          </w:p>
        </w:tc>
      </w:tr>
      <w:tr w:rsidR="005831A3" w:rsidRPr="00B9214C" w14:paraId="4F0DF398" w14:textId="77777777" w:rsidTr="000E304E">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4381C91E" w14:textId="52AEE57B" w:rsidR="005831A3" w:rsidRPr="00B9214C" w:rsidRDefault="005831A3" w:rsidP="005831A3">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000000" w:fill="FFFFFF"/>
            <w:noWrap/>
            <w:vAlign w:val="center"/>
          </w:tcPr>
          <w:p w14:paraId="650D6CA5" w14:textId="00B04E6C"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CHIGOT 1ER</w:t>
            </w:r>
          </w:p>
        </w:tc>
      </w:tr>
      <w:tr w:rsidR="005831A3" w:rsidRPr="00B9214C" w14:paraId="761C4B6D" w14:textId="77777777" w:rsidTr="00025A53">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6546FF82" w14:textId="77777777" w:rsidR="005831A3" w:rsidRPr="00B9214C" w:rsidRDefault="005831A3" w:rsidP="005831A3">
            <w:pPr>
              <w:spacing w:before="0" w:beforeAutospacing="0" w:after="0" w:afterAutospacing="0"/>
              <w:jc w:val="center"/>
              <w:rPr>
                <w:rFonts w:ascii="Calibri" w:hAnsi="Calibri" w:cs="Calibri"/>
                <w:color w:val="000000"/>
                <w:sz w:val="20"/>
                <w:szCs w:val="20"/>
              </w:rPr>
            </w:pPr>
            <w:r w:rsidRPr="00B9214C">
              <w:rPr>
                <w:rFonts w:ascii="Calibri" w:hAnsi="Calibri" w:cs="Calibri"/>
                <w:color w:val="000000"/>
                <w:sz w:val="20"/>
                <w:szCs w:val="20"/>
              </w:rPr>
              <w:t>Boissons chaudes</w:t>
            </w:r>
          </w:p>
        </w:tc>
        <w:tc>
          <w:tcPr>
            <w:tcW w:w="4559" w:type="dxa"/>
            <w:tcBorders>
              <w:top w:val="nil"/>
              <w:left w:val="nil"/>
              <w:bottom w:val="single" w:sz="4" w:space="0" w:color="auto"/>
              <w:right w:val="single" w:sz="4" w:space="0" w:color="auto"/>
            </w:tcBorders>
            <w:shd w:val="clear" w:color="000000" w:fill="FFFFFF"/>
            <w:noWrap/>
            <w:vAlign w:val="center"/>
            <w:hideMark/>
          </w:tcPr>
          <w:p w14:paraId="6FC510A4" w14:textId="33783CDA"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LABROUSTE (Chambre Mortuaire)</w:t>
            </w:r>
          </w:p>
        </w:tc>
      </w:tr>
      <w:tr w:rsidR="005831A3" w:rsidRPr="00B9214C" w14:paraId="1D355043" w14:textId="77777777" w:rsidTr="00025A53">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36868B82" w14:textId="69A460E2"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Boissons froides</w:t>
            </w:r>
          </w:p>
        </w:tc>
        <w:tc>
          <w:tcPr>
            <w:tcW w:w="4559" w:type="dxa"/>
            <w:tcBorders>
              <w:top w:val="nil"/>
              <w:left w:val="nil"/>
              <w:bottom w:val="single" w:sz="4" w:space="0" w:color="auto"/>
              <w:right w:val="single" w:sz="4" w:space="0" w:color="auto"/>
            </w:tcBorders>
            <w:shd w:val="clear" w:color="000000" w:fill="FFFFFF"/>
            <w:noWrap/>
            <w:vAlign w:val="center"/>
            <w:hideMark/>
          </w:tcPr>
          <w:p w14:paraId="62A2DE41" w14:textId="7DEA9F11"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CHIGOT 1ER</w:t>
            </w:r>
          </w:p>
        </w:tc>
      </w:tr>
      <w:tr w:rsidR="005831A3" w:rsidRPr="00B9214C" w14:paraId="52A8B1C2" w14:textId="77777777" w:rsidTr="00025A53">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2154DC5B" w14:textId="5F664267"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000000" w:fill="FFFFFF"/>
            <w:noWrap/>
            <w:vAlign w:val="center"/>
            <w:hideMark/>
          </w:tcPr>
          <w:p w14:paraId="4F964382" w14:textId="27A52BF2"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CHIGOT 1ER</w:t>
            </w:r>
          </w:p>
        </w:tc>
      </w:tr>
      <w:tr w:rsidR="005831A3" w:rsidRPr="00B9214C" w14:paraId="5290AF57" w14:textId="77777777" w:rsidTr="00025A53">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2CB85005" w14:textId="67CDA1C4"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000000" w:fill="FFFFFF"/>
            <w:noWrap/>
            <w:vAlign w:val="center"/>
            <w:hideMark/>
          </w:tcPr>
          <w:p w14:paraId="35E2A2EA" w14:textId="591971EE"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Maternité RDC</w:t>
            </w:r>
          </w:p>
        </w:tc>
      </w:tr>
      <w:tr w:rsidR="005831A3" w:rsidRPr="00B9214C" w14:paraId="4517B1A5" w14:textId="77777777" w:rsidTr="00025A53">
        <w:trPr>
          <w:trHeight w:val="300"/>
        </w:trPr>
        <w:tc>
          <w:tcPr>
            <w:tcW w:w="2240" w:type="dxa"/>
            <w:tcBorders>
              <w:top w:val="nil"/>
              <w:left w:val="single" w:sz="4" w:space="0" w:color="auto"/>
              <w:bottom w:val="single" w:sz="4" w:space="0" w:color="auto"/>
              <w:right w:val="single" w:sz="4" w:space="0" w:color="auto"/>
            </w:tcBorders>
            <w:shd w:val="clear" w:color="auto" w:fill="auto"/>
            <w:noWrap/>
            <w:vAlign w:val="center"/>
            <w:hideMark/>
          </w:tcPr>
          <w:p w14:paraId="13A38FA0" w14:textId="585999FB"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Mixte</w:t>
            </w:r>
          </w:p>
        </w:tc>
        <w:tc>
          <w:tcPr>
            <w:tcW w:w="4559" w:type="dxa"/>
            <w:tcBorders>
              <w:top w:val="nil"/>
              <w:left w:val="nil"/>
              <w:bottom w:val="single" w:sz="4" w:space="0" w:color="auto"/>
              <w:right w:val="single" w:sz="4" w:space="0" w:color="auto"/>
            </w:tcBorders>
            <w:shd w:val="clear" w:color="000000" w:fill="FFFFFF"/>
            <w:noWrap/>
            <w:vAlign w:val="center"/>
            <w:hideMark/>
          </w:tcPr>
          <w:p w14:paraId="04C999A3" w14:textId="4034A47B" w:rsidR="005831A3" w:rsidRPr="00B9214C" w:rsidRDefault="005831A3" w:rsidP="005831A3">
            <w:pPr>
              <w:spacing w:before="0" w:beforeAutospacing="0" w:after="0" w:afterAutospacing="0"/>
              <w:jc w:val="center"/>
              <w:rPr>
                <w:rFonts w:ascii="Calibri" w:hAnsi="Calibri" w:cs="Calibri"/>
                <w:color w:val="000000"/>
                <w:sz w:val="20"/>
                <w:szCs w:val="20"/>
              </w:rPr>
            </w:pPr>
            <w:r>
              <w:rPr>
                <w:rFonts w:ascii="Calibri" w:hAnsi="Calibri" w:cs="Calibri"/>
                <w:color w:val="000000"/>
                <w:sz w:val="20"/>
                <w:szCs w:val="20"/>
              </w:rPr>
              <w:t>Bâtiment Maternité 2ème</w:t>
            </w:r>
          </w:p>
        </w:tc>
      </w:tr>
    </w:tbl>
    <w:p w14:paraId="241398AB" w14:textId="6AC1E214" w:rsidR="004A7564" w:rsidRDefault="004A7564" w:rsidP="00B60D22">
      <w:pPr>
        <w:pStyle w:val="Normalex"/>
        <w:spacing w:after="0"/>
        <w:rPr>
          <w:rFonts w:asciiTheme="minorHAnsi" w:hAnsiTheme="minorHAnsi" w:cstheme="minorHAnsi"/>
          <w:sz w:val="20"/>
        </w:rPr>
      </w:pPr>
    </w:p>
    <w:p w14:paraId="035B4676" w14:textId="77777777" w:rsidR="00933E38" w:rsidRDefault="00933E38" w:rsidP="00B60D22">
      <w:pPr>
        <w:pStyle w:val="Normalex"/>
        <w:spacing w:after="0"/>
        <w:rPr>
          <w:rFonts w:asciiTheme="minorHAnsi" w:hAnsiTheme="minorHAnsi" w:cstheme="minorHAnsi"/>
          <w:sz w:val="20"/>
        </w:rPr>
      </w:pPr>
    </w:p>
    <w:p w14:paraId="77F9B1CD" w14:textId="7CB0736E" w:rsidR="007E33FC" w:rsidRDefault="007E33FC" w:rsidP="007E33FC">
      <w:pPr>
        <w:pStyle w:val="Sous-titre"/>
        <w:spacing w:after="0"/>
        <w:jc w:val="left"/>
        <w:rPr>
          <w:rFonts w:asciiTheme="minorHAnsi" w:hAnsiTheme="minorHAnsi" w:cstheme="minorHAnsi"/>
          <w:sz w:val="22"/>
        </w:rPr>
      </w:pPr>
      <w:bookmarkStart w:id="10" w:name="_Toc221806755"/>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2</w:t>
      </w:r>
      <w:r w:rsidRPr="009F4CD1">
        <w:rPr>
          <w:rFonts w:asciiTheme="minorHAnsi" w:hAnsiTheme="minorHAnsi" w:cstheme="minorHAnsi"/>
          <w:b/>
          <w:bCs/>
          <w:sz w:val="22"/>
          <w:szCs w:val="22"/>
        </w:rPr>
        <w:t>-</w:t>
      </w:r>
      <w:r w:rsidR="000F1562">
        <w:rPr>
          <w:rFonts w:asciiTheme="minorHAnsi" w:hAnsiTheme="minorHAnsi" w:cstheme="minorHAnsi"/>
          <w:b/>
          <w:bCs/>
          <w:sz w:val="22"/>
          <w:szCs w:val="22"/>
        </w:rPr>
        <w:t xml:space="preserve"> </w:t>
      </w:r>
      <w:r>
        <w:rPr>
          <w:rFonts w:asciiTheme="minorHAnsi" w:hAnsiTheme="minorHAnsi" w:cstheme="minorHAnsi"/>
          <w:b/>
          <w:bCs/>
          <w:sz w:val="22"/>
          <w:szCs w:val="22"/>
        </w:rPr>
        <w:t>OBJET DE LA PRESTATION</w:t>
      </w:r>
      <w:bookmarkEnd w:id="10"/>
    </w:p>
    <w:p w14:paraId="3F2B768A" w14:textId="016F6740" w:rsidR="007E33FC" w:rsidRDefault="007E33FC" w:rsidP="00B60D22">
      <w:pPr>
        <w:pStyle w:val="Normalex"/>
        <w:spacing w:after="0"/>
        <w:rPr>
          <w:rFonts w:asciiTheme="minorHAnsi" w:hAnsiTheme="minorHAnsi" w:cstheme="minorHAnsi"/>
          <w:sz w:val="20"/>
        </w:rPr>
      </w:pPr>
    </w:p>
    <w:p w14:paraId="6C01BE26" w14:textId="549F8E13" w:rsidR="002F72D4" w:rsidRPr="00B904F9" w:rsidRDefault="00E25D95" w:rsidP="00B904F9">
      <w:pPr>
        <w:pStyle w:val="Normalex"/>
        <w:spacing w:after="0"/>
        <w:rPr>
          <w:rFonts w:asciiTheme="minorHAnsi" w:hAnsiTheme="minorHAnsi" w:cstheme="minorHAnsi"/>
          <w:sz w:val="20"/>
        </w:rPr>
      </w:pPr>
      <w:r w:rsidRPr="00B904F9">
        <w:rPr>
          <w:rFonts w:asciiTheme="minorHAnsi" w:hAnsiTheme="minorHAnsi" w:cstheme="minorHAnsi"/>
          <w:sz w:val="20"/>
        </w:rPr>
        <w:t xml:space="preserve">Le concessionnaire </w:t>
      </w:r>
      <w:r w:rsidR="00B904F9" w:rsidRPr="00B904F9">
        <w:rPr>
          <w:rFonts w:asciiTheme="minorHAnsi" w:hAnsiTheme="minorHAnsi" w:cstheme="minorHAnsi"/>
          <w:sz w:val="20"/>
        </w:rPr>
        <w:t>est</w:t>
      </w:r>
      <w:r w:rsidRPr="00B904F9">
        <w:rPr>
          <w:rFonts w:asciiTheme="minorHAnsi" w:hAnsiTheme="minorHAnsi" w:cstheme="minorHAnsi"/>
          <w:sz w:val="20"/>
        </w:rPr>
        <w:t xml:space="preserve"> autorisé à installer, gérer et exploiter</w:t>
      </w:r>
      <w:r w:rsidR="00B904F9" w:rsidRPr="00B904F9">
        <w:rPr>
          <w:rFonts w:asciiTheme="minorHAnsi" w:hAnsiTheme="minorHAnsi" w:cstheme="minorHAnsi"/>
          <w:sz w:val="20"/>
        </w:rPr>
        <w:t xml:space="preserve"> </w:t>
      </w:r>
      <w:r w:rsidR="000F1562">
        <w:rPr>
          <w:rFonts w:asciiTheme="minorHAnsi" w:hAnsiTheme="minorHAnsi" w:cstheme="minorHAnsi"/>
          <w:sz w:val="20"/>
        </w:rPr>
        <w:t>17</w:t>
      </w:r>
      <w:r w:rsidR="00B904F9" w:rsidRPr="00B904F9">
        <w:rPr>
          <w:rFonts w:asciiTheme="minorHAnsi" w:hAnsiTheme="minorHAnsi" w:cstheme="minorHAnsi"/>
          <w:sz w:val="20"/>
        </w:rPr>
        <w:t xml:space="preserve"> appareils de distribution automatique de boissons chaudes, froides, denrées alimentaires salées et sucrées à Saint Antoine et 6 à Armand Trousseau</w:t>
      </w:r>
      <w:r w:rsidR="002F72D4" w:rsidRPr="00B904F9">
        <w:rPr>
          <w:rFonts w:asciiTheme="minorHAnsi" w:hAnsiTheme="minorHAnsi" w:cstheme="minorHAnsi"/>
          <w:sz w:val="20"/>
        </w:rPr>
        <w:t xml:space="preserve"> selon les conditions particulières de la présente concession dont il a pris connaissance et qu’il accepte.</w:t>
      </w:r>
    </w:p>
    <w:p w14:paraId="19E8A3A1" w14:textId="77777777" w:rsidR="002F72D4" w:rsidRPr="00603997" w:rsidRDefault="002F72D4" w:rsidP="002F72D4">
      <w:pPr>
        <w:spacing w:before="0" w:beforeAutospacing="0" w:after="0" w:afterAutospacing="0"/>
        <w:rPr>
          <w:rFonts w:asciiTheme="minorHAnsi" w:hAnsiTheme="minorHAnsi" w:cstheme="minorHAnsi"/>
          <w:sz w:val="20"/>
          <w:szCs w:val="20"/>
        </w:rPr>
      </w:pPr>
    </w:p>
    <w:p w14:paraId="0CDA19A7" w14:textId="081A63DF" w:rsidR="002F72D4" w:rsidRPr="00603997" w:rsidRDefault="002F72D4" w:rsidP="002F72D4">
      <w:pPr>
        <w:spacing w:before="0" w:beforeAutospacing="0" w:after="0" w:afterAutospacing="0"/>
        <w:rPr>
          <w:rFonts w:asciiTheme="minorHAnsi" w:hAnsiTheme="minorHAnsi" w:cstheme="minorHAnsi"/>
          <w:sz w:val="20"/>
          <w:szCs w:val="20"/>
        </w:rPr>
      </w:pPr>
      <w:r w:rsidRPr="00603997">
        <w:rPr>
          <w:rFonts w:asciiTheme="minorHAnsi" w:hAnsiTheme="minorHAnsi" w:cstheme="minorHAnsi"/>
          <w:sz w:val="20"/>
          <w:szCs w:val="20"/>
        </w:rPr>
        <w:t>Le matériel de distribution automatique fonctionnera 24h sur 24 y compris les week-end</w:t>
      </w:r>
      <w:r w:rsidR="000F1562">
        <w:rPr>
          <w:rFonts w:asciiTheme="minorHAnsi" w:hAnsiTheme="minorHAnsi" w:cstheme="minorHAnsi"/>
          <w:sz w:val="20"/>
          <w:szCs w:val="20"/>
        </w:rPr>
        <w:t>s</w:t>
      </w:r>
      <w:r w:rsidRPr="00603997">
        <w:rPr>
          <w:rFonts w:asciiTheme="minorHAnsi" w:hAnsiTheme="minorHAnsi" w:cstheme="minorHAnsi"/>
          <w:sz w:val="20"/>
          <w:szCs w:val="20"/>
        </w:rPr>
        <w:t xml:space="preserve"> et les jours fériés, toute l’année.</w:t>
      </w:r>
    </w:p>
    <w:p w14:paraId="2616DE0E" w14:textId="4BFB540F" w:rsidR="002F72D4" w:rsidRPr="00603997" w:rsidRDefault="002F72D4" w:rsidP="002F72D4">
      <w:pPr>
        <w:spacing w:before="0" w:beforeAutospacing="0" w:after="0" w:afterAutospacing="0"/>
        <w:rPr>
          <w:rFonts w:asciiTheme="minorHAnsi" w:hAnsiTheme="minorHAnsi" w:cstheme="minorHAnsi"/>
          <w:sz w:val="20"/>
          <w:szCs w:val="20"/>
        </w:rPr>
      </w:pPr>
      <w:r w:rsidRPr="00603997">
        <w:rPr>
          <w:rFonts w:asciiTheme="minorHAnsi" w:hAnsiTheme="minorHAnsi" w:cstheme="minorHAnsi"/>
          <w:sz w:val="20"/>
          <w:szCs w:val="20"/>
        </w:rPr>
        <w:t>Cette autorisation donne lieu au versement</w:t>
      </w:r>
      <w:r w:rsidR="000F1562">
        <w:rPr>
          <w:rFonts w:asciiTheme="minorHAnsi" w:hAnsiTheme="minorHAnsi" w:cstheme="minorHAnsi"/>
          <w:sz w:val="20"/>
          <w:szCs w:val="20"/>
        </w:rPr>
        <w:t xml:space="preserve"> au </w:t>
      </w:r>
      <w:r w:rsidR="000F1562" w:rsidRPr="00603997">
        <w:rPr>
          <w:rFonts w:asciiTheme="minorHAnsi" w:hAnsiTheme="minorHAnsi" w:cstheme="minorHAnsi"/>
          <w:sz w:val="20"/>
          <w:szCs w:val="20"/>
        </w:rPr>
        <w:t xml:space="preserve">Groupe Hospitalo-universitaire AP-HP. Sorbonne Université </w:t>
      </w:r>
      <w:r w:rsidRPr="00603997">
        <w:rPr>
          <w:rFonts w:asciiTheme="minorHAnsi" w:hAnsiTheme="minorHAnsi" w:cstheme="minorHAnsi"/>
          <w:sz w:val="20"/>
          <w:szCs w:val="20"/>
        </w:rPr>
        <w:t xml:space="preserve">d’une redevance minimum et </w:t>
      </w:r>
      <w:r w:rsidR="000F1562">
        <w:rPr>
          <w:rFonts w:asciiTheme="minorHAnsi" w:hAnsiTheme="minorHAnsi" w:cstheme="minorHAnsi"/>
          <w:sz w:val="20"/>
          <w:szCs w:val="20"/>
        </w:rPr>
        <w:t>d’</w:t>
      </w:r>
      <w:r w:rsidRPr="00603997">
        <w:rPr>
          <w:rFonts w:asciiTheme="minorHAnsi" w:hAnsiTheme="minorHAnsi" w:cstheme="minorHAnsi"/>
          <w:sz w:val="20"/>
          <w:szCs w:val="20"/>
        </w:rPr>
        <w:t>une redevance variable.</w:t>
      </w:r>
    </w:p>
    <w:p w14:paraId="56519660" w14:textId="77777777" w:rsidR="002F72D4" w:rsidRPr="00603997" w:rsidRDefault="002F72D4" w:rsidP="002F72D4">
      <w:pPr>
        <w:spacing w:before="0" w:beforeAutospacing="0" w:after="0" w:afterAutospacing="0"/>
        <w:rPr>
          <w:rFonts w:asciiTheme="minorHAnsi" w:hAnsiTheme="minorHAnsi" w:cstheme="minorHAnsi"/>
          <w:sz w:val="20"/>
          <w:szCs w:val="20"/>
        </w:rPr>
      </w:pPr>
    </w:p>
    <w:p w14:paraId="1302D22B" w14:textId="77777777" w:rsidR="002F72D4" w:rsidRPr="00603997" w:rsidRDefault="002F72D4" w:rsidP="002F72D4">
      <w:pPr>
        <w:spacing w:before="0" w:beforeAutospacing="0" w:after="0" w:afterAutospacing="0"/>
        <w:rPr>
          <w:rFonts w:asciiTheme="minorHAnsi" w:hAnsiTheme="minorHAnsi" w:cstheme="minorHAnsi"/>
          <w:sz w:val="20"/>
          <w:szCs w:val="20"/>
        </w:rPr>
      </w:pPr>
      <w:r w:rsidRPr="00603997">
        <w:rPr>
          <w:rFonts w:asciiTheme="minorHAnsi" w:hAnsiTheme="minorHAnsi" w:cstheme="minorHAnsi"/>
          <w:sz w:val="20"/>
          <w:szCs w:val="20"/>
        </w:rPr>
        <w:lastRenderedPageBreak/>
        <w:t>Le nombre d’appareils est susceptible d’évoluer en fonction des besoins exprimés par l’AP-HP ou de ses contraintes. Toute modification dans le nombre des machines installées fait l’objet d’un acte modificatif à la présente concession.</w:t>
      </w:r>
    </w:p>
    <w:p w14:paraId="6E4587AC" w14:textId="77777777" w:rsidR="002F72D4" w:rsidRPr="00603997" w:rsidRDefault="002F72D4" w:rsidP="002F72D4">
      <w:pPr>
        <w:spacing w:before="0" w:beforeAutospacing="0" w:after="0" w:afterAutospacing="0"/>
        <w:rPr>
          <w:rFonts w:asciiTheme="minorHAnsi" w:hAnsiTheme="minorHAnsi" w:cstheme="minorHAnsi"/>
          <w:sz w:val="20"/>
          <w:szCs w:val="20"/>
        </w:rPr>
      </w:pPr>
    </w:p>
    <w:p w14:paraId="7C72B955" w14:textId="77777777" w:rsidR="002F72D4" w:rsidRPr="00603997" w:rsidRDefault="002F72D4" w:rsidP="002F72D4">
      <w:pPr>
        <w:spacing w:before="0" w:beforeAutospacing="0" w:after="0" w:afterAutospacing="0"/>
        <w:rPr>
          <w:rFonts w:asciiTheme="minorHAnsi" w:hAnsiTheme="minorHAnsi" w:cstheme="minorHAnsi"/>
          <w:sz w:val="20"/>
          <w:szCs w:val="20"/>
        </w:rPr>
      </w:pPr>
      <w:r w:rsidRPr="00603997">
        <w:rPr>
          <w:rFonts w:asciiTheme="minorHAnsi" w:hAnsiTheme="minorHAnsi" w:cstheme="minorHAnsi"/>
          <w:sz w:val="20"/>
          <w:szCs w:val="20"/>
        </w:rPr>
        <w:t xml:space="preserve">L’AP-HP peut, en cas de nécessité de service et en prévenant préalablement le concessionnaire quinze (15) jours à l’avance, demander le déplacement ou le retrait définitif des appareils et reprendre possession des emplacements sans que l’exploitant puisse réclamer </w:t>
      </w:r>
      <w:r>
        <w:rPr>
          <w:rFonts w:asciiTheme="minorHAnsi" w:hAnsiTheme="minorHAnsi" w:cstheme="minorHAnsi"/>
          <w:sz w:val="20"/>
          <w:szCs w:val="20"/>
        </w:rPr>
        <w:t>une</w:t>
      </w:r>
      <w:r w:rsidRPr="00603997">
        <w:rPr>
          <w:rFonts w:asciiTheme="minorHAnsi" w:hAnsiTheme="minorHAnsi" w:cstheme="minorHAnsi"/>
          <w:sz w:val="20"/>
          <w:szCs w:val="20"/>
        </w:rPr>
        <w:t xml:space="preserve"> indemnité, sous réserve de ne pas bouleverser l’économie générale du contrat. </w:t>
      </w:r>
    </w:p>
    <w:p w14:paraId="583CE8CA" w14:textId="77777777" w:rsidR="002F72D4" w:rsidRPr="00603997" w:rsidRDefault="002F72D4" w:rsidP="002F72D4">
      <w:pPr>
        <w:spacing w:before="0" w:beforeAutospacing="0" w:after="0" w:afterAutospacing="0"/>
        <w:rPr>
          <w:rFonts w:asciiTheme="minorHAnsi" w:hAnsiTheme="minorHAnsi" w:cstheme="minorHAnsi"/>
          <w:sz w:val="20"/>
          <w:szCs w:val="20"/>
        </w:rPr>
      </w:pPr>
    </w:p>
    <w:p w14:paraId="33BB716A" w14:textId="77777777" w:rsidR="002F72D4" w:rsidRPr="00603997" w:rsidRDefault="002F72D4" w:rsidP="002F72D4">
      <w:pPr>
        <w:spacing w:before="0" w:beforeAutospacing="0" w:after="0" w:afterAutospacing="0"/>
        <w:rPr>
          <w:rFonts w:asciiTheme="minorHAnsi" w:hAnsiTheme="minorHAnsi" w:cstheme="minorHAnsi"/>
          <w:sz w:val="20"/>
          <w:szCs w:val="20"/>
        </w:rPr>
      </w:pPr>
      <w:r w:rsidRPr="00603997">
        <w:rPr>
          <w:rFonts w:asciiTheme="minorHAnsi" w:hAnsiTheme="minorHAnsi" w:cstheme="minorHAnsi"/>
          <w:sz w:val="20"/>
          <w:szCs w:val="20"/>
        </w:rPr>
        <w:t>La mise hors circuit d’une ou plusieurs machines, et les changements de matériel doivent faire l’objet d’une entente préalable entre les parties huit (8) jours avant la date prévue pour son application qui ne devra pas excéder 48 heures. Dans le cas où les installations tomberaient en panne ou présenteraient un aspect esthétique dégradé, le prestataire s’engage à les remplacer</w:t>
      </w:r>
      <w:r>
        <w:rPr>
          <w:rFonts w:asciiTheme="minorHAnsi" w:hAnsiTheme="minorHAnsi" w:cstheme="minorHAnsi"/>
          <w:sz w:val="20"/>
          <w:szCs w:val="20"/>
        </w:rPr>
        <w:t>.</w:t>
      </w:r>
    </w:p>
    <w:p w14:paraId="38FAB5CB" w14:textId="77777777" w:rsidR="002F72D4" w:rsidRPr="00603997" w:rsidRDefault="002F72D4" w:rsidP="002F72D4">
      <w:pPr>
        <w:spacing w:before="0" w:beforeAutospacing="0" w:after="0" w:afterAutospacing="0"/>
        <w:rPr>
          <w:rFonts w:asciiTheme="minorHAnsi" w:hAnsiTheme="minorHAnsi" w:cstheme="minorHAnsi"/>
          <w:sz w:val="20"/>
          <w:szCs w:val="20"/>
        </w:rPr>
      </w:pPr>
    </w:p>
    <w:p w14:paraId="051CEEC3" w14:textId="174A72B6" w:rsidR="002F72D4" w:rsidRPr="00603997" w:rsidRDefault="002F72D4" w:rsidP="002F72D4">
      <w:pPr>
        <w:spacing w:before="0" w:beforeAutospacing="0" w:after="0" w:afterAutospacing="0"/>
        <w:rPr>
          <w:rFonts w:asciiTheme="minorHAnsi" w:hAnsiTheme="minorHAnsi" w:cstheme="minorHAnsi"/>
          <w:sz w:val="20"/>
          <w:szCs w:val="20"/>
        </w:rPr>
      </w:pPr>
      <w:r w:rsidRPr="00603997">
        <w:rPr>
          <w:rFonts w:asciiTheme="minorHAnsi" w:hAnsiTheme="minorHAnsi" w:cstheme="minorHAnsi"/>
          <w:sz w:val="20"/>
          <w:szCs w:val="20"/>
        </w:rPr>
        <w:t>Les appareils mis en place assure</w:t>
      </w:r>
      <w:r w:rsidR="0062371E">
        <w:rPr>
          <w:rFonts w:asciiTheme="minorHAnsi" w:hAnsiTheme="minorHAnsi" w:cstheme="minorHAnsi"/>
          <w:sz w:val="20"/>
          <w:szCs w:val="20"/>
        </w:rPr>
        <w:t>nt</w:t>
      </w:r>
      <w:r w:rsidRPr="00603997">
        <w:rPr>
          <w:rFonts w:asciiTheme="minorHAnsi" w:hAnsiTheme="minorHAnsi" w:cstheme="minorHAnsi"/>
          <w:sz w:val="20"/>
          <w:szCs w:val="20"/>
        </w:rPr>
        <w:t xml:space="preserve"> obligatoirement la distribution : </w:t>
      </w:r>
    </w:p>
    <w:p w14:paraId="4200634A" w14:textId="77777777" w:rsidR="002F72D4" w:rsidRPr="00603997" w:rsidRDefault="002F72D4" w:rsidP="002F72D4">
      <w:pPr>
        <w:numPr>
          <w:ilvl w:val="0"/>
          <w:numId w:val="27"/>
        </w:numPr>
        <w:tabs>
          <w:tab w:val="clear" w:pos="2130"/>
        </w:tabs>
        <w:ind w:left="714" w:hanging="357"/>
        <w:contextualSpacing/>
        <w:rPr>
          <w:rFonts w:asciiTheme="minorHAnsi" w:hAnsiTheme="minorHAnsi" w:cstheme="minorHAnsi"/>
          <w:sz w:val="20"/>
          <w:szCs w:val="20"/>
        </w:rPr>
      </w:pPr>
      <w:r w:rsidRPr="00603997">
        <w:rPr>
          <w:rFonts w:asciiTheme="minorHAnsi" w:hAnsiTheme="minorHAnsi" w:cstheme="minorHAnsi"/>
          <w:sz w:val="20"/>
          <w:szCs w:val="20"/>
        </w:rPr>
        <w:t xml:space="preserve"> </w:t>
      </w:r>
      <w:proofErr w:type="gramStart"/>
      <w:r w:rsidRPr="00603997">
        <w:rPr>
          <w:rFonts w:asciiTheme="minorHAnsi" w:hAnsiTheme="minorHAnsi" w:cstheme="minorHAnsi"/>
          <w:sz w:val="20"/>
          <w:szCs w:val="20"/>
        </w:rPr>
        <w:t>de</w:t>
      </w:r>
      <w:proofErr w:type="gramEnd"/>
      <w:r w:rsidRPr="00603997">
        <w:rPr>
          <w:rFonts w:asciiTheme="minorHAnsi" w:hAnsiTheme="minorHAnsi" w:cstheme="minorHAnsi"/>
          <w:sz w:val="20"/>
          <w:szCs w:val="20"/>
        </w:rPr>
        <w:t xml:space="preserve"> boissons chaudes (café de type expresso – café long avec ou sans lait – chocolat – potage ou thé) servis dans des gobelets dont la capacité est d’au minimum 15 cl</w:t>
      </w:r>
      <w:r>
        <w:rPr>
          <w:rFonts w:asciiTheme="minorHAnsi" w:hAnsiTheme="minorHAnsi" w:cstheme="minorHAnsi"/>
          <w:sz w:val="20"/>
          <w:szCs w:val="20"/>
        </w:rPr>
        <w:t> ;</w:t>
      </w:r>
    </w:p>
    <w:p w14:paraId="23EDED6B" w14:textId="77777777" w:rsidR="002F72D4" w:rsidRDefault="002F72D4" w:rsidP="002F72D4">
      <w:pPr>
        <w:numPr>
          <w:ilvl w:val="0"/>
          <w:numId w:val="27"/>
        </w:numPr>
        <w:tabs>
          <w:tab w:val="clear" w:pos="2130"/>
        </w:tabs>
        <w:ind w:left="714" w:hanging="357"/>
        <w:contextualSpacing/>
        <w:rPr>
          <w:rFonts w:asciiTheme="minorHAnsi" w:hAnsiTheme="minorHAnsi" w:cstheme="minorHAnsi"/>
          <w:sz w:val="20"/>
          <w:szCs w:val="20"/>
        </w:rPr>
      </w:pPr>
      <w:r w:rsidRPr="00603997">
        <w:rPr>
          <w:rFonts w:asciiTheme="minorHAnsi" w:hAnsiTheme="minorHAnsi" w:cstheme="minorHAnsi"/>
          <w:sz w:val="20"/>
          <w:szCs w:val="20"/>
        </w:rPr>
        <w:t xml:space="preserve"> </w:t>
      </w:r>
      <w:proofErr w:type="gramStart"/>
      <w:r w:rsidRPr="00603997">
        <w:rPr>
          <w:rFonts w:asciiTheme="minorHAnsi" w:hAnsiTheme="minorHAnsi" w:cstheme="minorHAnsi"/>
          <w:sz w:val="20"/>
          <w:szCs w:val="20"/>
        </w:rPr>
        <w:t>de</w:t>
      </w:r>
      <w:proofErr w:type="gramEnd"/>
      <w:r w:rsidRPr="00603997">
        <w:rPr>
          <w:rFonts w:asciiTheme="minorHAnsi" w:hAnsiTheme="minorHAnsi" w:cstheme="minorHAnsi"/>
          <w:sz w:val="20"/>
          <w:szCs w:val="20"/>
        </w:rPr>
        <w:t xml:space="preserve"> boissons froides (cannettes – bouteilles) </w:t>
      </w:r>
      <w:r w:rsidRPr="00603997">
        <w:rPr>
          <w:rFonts w:asciiTheme="minorHAnsi" w:hAnsiTheme="minorHAnsi" w:cstheme="minorHAnsi"/>
          <w:b/>
          <w:sz w:val="20"/>
          <w:szCs w:val="20"/>
        </w:rPr>
        <w:t>à l’exclusion de toutes boissons alcoolisées</w:t>
      </w:r>
      <w:r>
        <w:rPr>
          <w:rFonts w:asciiTheme="minorHAnsi" w:hAnsiTheme="minorHAnsi" w:cstheme="minorHAnsi"/>
          <w:b/>
          <w:sz w:val="20"/>
          <w:szCs w:val="20"/>
        </w:rPr>
        <w:t> </w:t>
      </w:r>
      <w:r>
        <w:rPr>
          <w:rFonts w:asciiTheme="minorHAnsi" w:hAnsiTheme="minorHAnsi" w:cstheme="minorHAnsi"/>
          <w:sz w:val="20"/>
          <w:szCs w:val="20"/>
        </w:rPr>
        <w:t>;</w:t>
      </w:r>
    </w:p>
    <w:p w14:paraId="79B9EC0C" w14:textId="77777777" w:rsidR="002F72D4" w:rsidRDefault="002F72D4" w:rsidP="002F72D4">
      <w:pPr>
        <w:numPr>
          <w:ilvl w:val="0"/>
          <w:numId w:val="27"/>
        </w:numPr>
        <w:tabs>
          <w:tab w:val="clear" w:pos="2130"/>
        </w:tabs>
        <w:ind w:left="714" w:hanging="357"/>
        <w:contextualSpacing/>
        <w:rPr>
          <w:rFonts w:asciiTheme="minorHAnsi" w:hAnsiTheme="minorHAnsi" w:cstheme="minorHAnsi"/>
          <w:sz w:val="20"/>
          <w:szCs w:val="20"/>
        </w:rPr>
      </w:pPr>
      <w:proofErr w:type="gramStart"/>
      <w:r>
        <w:rPr>
          <w:rFonts w:asciiTheme="minorHAnsi" w:hAnsiTheme="minorHAnsi" w:cstheme="minorHAnsi"/>
          <w:sz w:val="20"/>
          <w:szCs w:val="20"/>
        </w:rPr>
        <w:t>de</w:t>
      </w:r>
      <w:proofErr w:type="gramEnd"/>
      <w:r w:rsidRPr="00603997">
        <w:rPr>
          <w:rFonts w:asciiTheme="minorHAnsi" w:hAnsiTheme="minorHAnsi" w:cstheme="minorHAnsi"/>
          <w:sz w:val="20"/>
          <w:szCs w:val="20"/>
        </w:rPr>
        <w:t xml:space="preserve"> denrées alimentaires salées et sucrées </w:t>
      </w:r>
      <w:r>
        <w:rPr>
          <w:rFonts w:asciiTheme="minorHAnsi" w:hAnsiTheme="minorHAnsi" w:cstheme="minorHAnsi"/>
          <w:sz w:val="20"/>
          <w:szCs w:val="20"/>
        </w:rPr>
        <w:t>(limiter les aliments contenant des additifs, perturbateurs endocriniens ou conservateurs, limiter les apports en sucres ajoutés, privilégier les produits composés d’un nombre limité d’ingrédients) ;</w:t>
      </w:r>
    </w:p>
    <w:p w14:paraId="6CA181D1" w14:textId="77777777" w:rsidR="002F72D4" w:rsidRPr="00603997" w:rsidRDefault="002F72D4" w:rsidP="002F72D4">
      <w:pPr>
        <w:numPr>
          <w:ilvl w:val="0"/>
          <w:numId w:val="27"/>
        </w:numPr>
        <w:tabs>
          <w:tab w:val="clear" w:pos="2130"/>
        </w:tabs>
        <w:ind w:left="714" w:hanging="357"/>
        <w:contextualSpacing/>
        <w:rPr>
          <w:rFonts w:asciiTheme="minorHAnsi" w:hAnsiTheme="minorHAnsi" w:cstheme="minorHAnsi"/>
          <w:sz w:val="20"/>
          <w:szCs w:val="20"/>
        </w:rPr>
      </w:pPr>
      <w:proofErr w:type="gramStart"/>
      <w:r w:rsidRPr="00603997">
        <w:rPr>
          <w:rFonts w:asciiTheme="minorHAnsi" w:hAnsiTheme="minorHAnsi" w:cstheme="minorHAnsi"/>
          <w:sz w:val="20"/>
          <w:szCs w:val="20"/>
        </w:rPr>
        <w:t>de</w:t>
      </w:r>
      <w:proofErr w:type="gramEnd"/>
      <w:r w:rsidRPr="00603997">
        <w:rPr>
          <w:rFonts w:asciiTheme="minorHAnsi" w:hAnsiTheme="minorHAnsi" w:cstheme="minorHAnsi"/>
          <w:sz w:val="20"/>
          <w:szCs w:val="20"/>
        </w:rPr>
        <w:t xml:space="preserve"> l’ensemble des produits ci-dessus désignés</w:t>
      </w:r>
      <w:r>
        <w:rPr>
          <w:rFonts w:asciiTheme="minorHAnsi" w:hAnsiTheme="minorHAnsi" w:cstheme="minorHAnsi"/>
          <w:sz w:val="20"/>
          <w:szCs w:val="20"/>
        </w:rPr>
        <w:t>.</w:t>
      </w:r>
    </w:p>
    <w:p w14:paraId="0AFE19B4" w14:textId="77777777" w:rsidR="002F72D4" w:rsidRPr="00603997" w:rsidRDefault="002F72D4" w:rsidP="002F72D4">
      <w:pPr>
        <w:pStyle w:val="Retraitcorpsdetexte3"/>
        <w:spacing w:before="0" w:beforeAutospacing="0" w:after="0" w:afterAutospacing="0"/>
        <w:ind w:left="0" w:right="-144"/>
        <w:rPr>
          <w:rFonts w:asciiTheme="minorHAnsi" w:hAnsiTheme="minorHAnsi" w:cstheme="minorHAnsi"/>
          <w:sz w:val="20"/>
          <w:szCs w:val="20"/>
        </w:rPr>
      </w:pPr>
      <w:r w:rsidRPr="00603997">
        <w:rPr>
          <w:rFonts w:asciiTheme="minorHAnsi" w:hAnsiTheme="minorHAnsi" w:cstheme="minorHAnsi"/>
          <w:sz w:val="20"/>
          <w:szCs w:val="20"/>
        </w:rPr>
        <w:t>D’éventuelles animations autour des distributeurs peuvent être proposées à titre gratuit par le concessionnaire après accord de l’AP-HP.</w:t>
      </w:r>
    </w:p>
    <w:p w14:paraId="1DC691FD" w14:textId="65DB4750" w:rsidR="003422C8" w:rsidRDefault="003422C8" w:rsidP="00B60D22">
      <w:pPr>
        <w:pStyle w:val="Normalex"/>
        <w:spacing w:after="0"/>
        <w:rPr>
          <w:rFonts w:asciiTheme="minorHAnsi" w:hAnsiTheme="minorHAnsi" w:cstheme="minorHAnsi"/>
          <w:sz w:val="20"/>
        </w:rPr>
      </w:pPr>
    </w:p>
    <w:p w14:paraId="27CD40CF" w14:textId="2535F783" w:rsidR="004A7564" w:rsidRPr="002D0834" w:rsidRDefault="004A7564" w:rsidP="004A7564">
      <w:pPr>
        <w:pStyle w:val="Titre1"/>
        <w:numPr>
          <w:ilvl w:val="0"/>
          <w:numId w:val="0"/>
        </w:numPr>
        <w:spacing w:before="0" w:after="0"/>
        <w:rPr>
          <w:rFonts w:asciiTheme="minorHAnsi" w:hAnsiTheme="minorHAnsi" w:cstheme="minorHAnsi"/>
          <w:sz w:val="24"/>
          <w:szCs w:val="24"/>
        </w:rPr>
      </w:pPr>
      <w:bookmarkStart w:id="11" w:name="_Toc221806756"/>
      <w:r>
        <w:rPr>
          <w:rFonts w:asciiTheme="minorHAnsi" w:hAnsiTheme="minorHAnsi" w:cstheme="minorHAnsi"/>
          <w:sz w:val="24"/>
          <w:szCs w:val="24"/>
        </w:rPr>
        <w:t>CHAPITRE 4</w:t>
      </w:r>
      <w:r w:rsidR="0062371E">
        <w:rPr>
          <w:rFonts w:asciiTheme="minorHAnsi" w:hAnsiTheme="minorHAnsi" w:cstheme="minorHAnsi"/>
          <w:sz w:val="24"/>
          <w:szCs w:val="24"/>
        </w:rPr>
        <w:t xml:space="preserve">- </w:t>
      </w:r>
      <w:r>
        <w:rPr>
          <w:rFonts w:asciiTheme="minorHAnsi" w:hAnsiTheme="minorHAnsi" w:cstheme="minorHAnsi"/>
          <w:sz w:val="24"/>
          <w:szCs w:val="24"/>
        </w:rPr>
        <w:t>CONDITIONS D’EXPLOITATION-CHARGES ET OBLIGATIONS DU CONCESSIONNAIRE</w:t>
      </w:r>
      <w:bookmarkEnd w:id="11"/>
    </w:p>
    <w:p w14:paraId="284BAEF1" w14:textId="01EA0A1F" w:rsidR="003422C8" w:rsidRDefault="003422C8" w:rsidP="00B60D22">
      <w:pPr>
        <w:pStyle w:val="Normalex"/>
        <w:spacing w:after="0"/>
        <w:rPr>
          <w:rFonts w:asciiTheme="minorHAnsi" w:hAnsiTheme="minorHAnsi" w:cstheme="minorHAnsi"/>
          <w:sz w:val="20"/>
        </w:rPr>
      </w:pPr>
    </w:p>
    <w:p w14:paraId="66358B63" w14:textId="4C841C7B" w:rsidR="00C64030" w:rsidRDefault="00C64030" w:rsidP="00C64030">
      <w:pPr>
        <w:pStyle w:val="Sous-titre"/>
        <w:spacing w:after="0"/>
        <w:jc w:val="left"/>
        <w:rPr>
          <w:rFonts w:asciiTheme="minorHAnsi" w:hAnsiTheme="minorHAnsi" w:cstheme="minorHAnsi"/>
          <w:sz w:val="22"/>
        </w:rPr>
      </w:pPr>
      <w:bookmarkStart w:id="12" w:name="_Toc221806757"/>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1</w:t>
      </w:r>
      <w:r w:rsidRPr="009F4CD1">
        <w:rPr>
          <w:rFonts w:asciiTheme="minorHAnsi" w:hAnsiTheme="minorHAnsi" w:cstheme="minorHAnsi"/>
          <w:b/>
          <w:bCs/>
          <w:sz w:val="22"/>
          <w:szCs w:val="22"/>
        </w:rPr>
        <w:t>-</w:t>
      </w:r>
      <w:r>
        <w:rPr>
          <w:rFonts w:asciiTheme="minorHAnsi" w:hAnsiTheme="minorHAnsi" w:cstheme="minorHAnsi"/>
          <w:b/>
          <w:bCs/>
          <w:sz w:val="22"/>
          <w:szCs w:val="22"/>
        </w:rPr>
        <w:t>CONDITIONS GENERALES</w:t>
      </w:r>
      <w:bookmarkEnd w:id="12"/>
    </w:p>
    <w:p w14:paraId="0A92EA8E" w14:textId="413D1245" w:rsidR="00C64030" w:rsidRDefault="00C64030" w:rsidP="00B60D22">
      <w:pPr>
        <w:pStyle w:val="Normalex"/>
        <w:spacing w:after="0"/>
        <w:rPr>
          <w:rFonts w:asciiTheme="minorHAnsi" w:hAnsiTheme="minorHAnsi" w:cstheme="minorHAnsi"/>
          <w:sz w:val="20"/>
        </w:rPr>
      </w:pPr>
    </w:p>
    <w:p w14:paraId="0AF39E8D" w14:textId="77777777" w:rsidR="00F63919" w:rsidRPr="00AA4366" w:rsidRDefault="00F63919" w:rsidP="0027408C">
      <w:pPr>
        <w:spacing w:before="0" w:beforeAutospacing="0" w:after="0" w:afterAutospacing="0"/>
        <w:rPr>
          <w:rFonts w:asciiTheme="minorHAnsi" w:hAnsiTheme="minorHAnsi" w:cstheme="minorHAnsi"/>
          <w:sz w:val="20"/>
          <w:szCs w:val="20"/>
        </w:rPr>
      </w:pPr>
      <w:r w:rsidRPr="00AA4366">
        <w:rPr>
          <w:rFonts w:asciiTheme="minorHAnsi" w:hAnsiTheme="minorHAnsi" w:cstheme="minorHAnsi"/>
          <w:sz w:val="20"/>
          <w:szCs w:val="20"/>
        </w:rPr>
        <w:t>Le concessionnaire s’engage :</w:t>
      </w:r>
    </w:p>
    <w:p w14:paraId="3F16499C" w14:textId="77777777" w:rsidR="00F63919" w:rsidRPr="00AA4366" w:rsidRDefault="00F63919" w:rsidP="0027408C">
      <w:pPr>
        <w:numPr>
          <w:ilvl w:val="0"/>
          <w:numId w:val="29"/>
        </w:numPr>
        <w:spacing w:before="0" w:beforeAutospacing="0" w:after="0" w:afterAutospacing="0"/>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ce que les appareils soient conformes aux règlements en vigueur concernant l’hygiène, la salubrité et la sécurité : décrets et arrêtés ministériels, règlement sanitaire départemental, norme AFNOR et CE ;</w:t>
      </w:r>
    </w:p>
    <w:p w14:paraId="5512BCF6" w14:textId="77777777" w:rsidR="00F63919" w:rsidRPr="00AA4366" w:rsidRDefault="00F63919" w:rsidP="00F63919">
      <w:pPr>
        <w:numPr>
          <w:ilvl w:val="0"/>
          <w:numId w:val="29"/>
        </w:numPr>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placer ses appareils en dépôt gratuit sans aucune charge pour l’AP-HP et les maintenir constamment en bon état de fonctionnement ;</w:t>
      </w:r>
    </w:p>
    <w:p w14:paraId="4AE81AA9" w14:textId="77777777" w:rsidR="00F63919" w:rsidRPr="00AA4366" w:rsidRDefault="00F63919" w:rsidP="00F63919">
      <w:pPr>
        <w:numPr>
          <w:ilvl w:val="0"/>
          <w:numId w:val="29"/>
        </w:numPr>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assurer l’approvisionnement régulier des appareils par une gamme variée de produits dont il garantira l’état de fraîcheur, chaque jour de la semaine, y compris les jours fériés. Il retirera systématiquement toutes les denrées périssables dont la date limite de vente est inférieure ou égale à trois (3) jours ;</w:t>
      </w:r>
    </w:p>
    <w:p w14:paraId="45539172" w14:textId="77777777" w:rsidR="00F63919" w:rsidRPr="00AA4366" w:rsidRDefault="00F63919" w:rsidP="00F63919">
      <w:pPr>
        <w:numPr>
          <w:ilvl w:val="0"/>
          <w:numId w:val="29"/>
        </w:numPr>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présenter chaque produit emballé individuellement et à respecter la règlementation sur les matériaux au contact des denrées alimentaires ;</w:t>
      </w:r>
    </w:p>
    <w:p w14:paraId="31FFAA44" w14:textId="77777777" w:rsidR="00F63919" w:rsidRPr="00AA4366" w:rsidRDefault="00F63919" w:rsidP="00F63919">
      <w:pPr>
        <w:numPr>
          <w:ilvl w:val="0"/>
          <w:numId w:val="29"/>
        </w:numPr>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faire porter une date limite de consommation aux produits altérables et le cas échéant la température recommandée pour laquelle la durée de conservation a été estimée ;</w:t>
      </w:r>
    </w:p>
    <w:p w14:paraId="3833C31A" w14:textId="77777777" w:rsidR="00F63919" w:rsidRPr="00AA4366" w:rsidRDefault="00F63919" w:rsidP="00F63919">
      <w:pPr>
        <w:numPr>
          <w:ilvl w:val="0"/>
          <w:numId w:val="29"/>
        </w:numPr>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assurer la dissolution de la poudre ainsi que l’homogénéité du produit final en cas de distribution de liquides à préparation extemporanée ;</w:t>
      </w:r>
    </w:p>
    <w:p w14:paraId="34D09277" w14:textId="77777777" w:rsidR="00F63919" w:rsidRPr="00AA4366" w:rsidRDefault="00F63919" w:rsidP="00F63919">
      <w:pPr>
        <w:numPr>
          <w:ilvl w:val="0"/>
          <w:numId w:val="29"/>
        </w:numPr>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ne distribuer que les boissons du 1</w:t>
      </w:r>
      <w:r w:rsidRPr="00AA4366">
        <w:rPr>
          <w:rFonts w:asciiTheme="minorHAnsi" w:hAnsiTheme="minorHAnsi" w:cstheme="minorHAnsi"/>
          <w:sz w:val="20"/>
          <w:szCs w:val="20"/>
          <w:vertAlign w:val="superscript"/>
        </w:rPr>
        <w:t>er</w:t>
      </w:r>
      <w:r w:rsidRPr="00AA4366">
        <w:rPr>
          <w:rFonts w:asciiTheme="minorHAnsi" w:hAnsiTheme="minorHAnsi" w:cstheme="minorHAnsi"/>
          <w:sz w:val="20"/>
          <w:szCs w:val="20"/>
        </w:rPr>
        <w:t xml:space="preserve"> groupe (non alcoolisées) ;</w:t>
      </w:r>
    </w:p>
    <w:p w14:paraId="408FA6CA" w14:textId="77777777" w:rsidR="00F63919" w:rsidRPr="00AA4366" w:rsidRDefault="00F63919" w:rsidP="00F63919">
      <w:pPr>
        <w:numPr>
          <w:ilvl w:val="0"/>
          <w:numId w:val="29"/>
        </w:numPr>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ne pas gêner le fonctionnement des services par le bruit de ses équipements</w:t>
      </w:r>
    </w:p>
    <w:p w14:paraId="61FE58C4" w14:textId="77777777" w:rsidR="00F63919" w:rsidRPr="00AA4366" w:rsidRDefault="00F63919" w:rsidP="00F63919">
      <w:pPr>
        <w:numPr>
          <w:ilvl w:val="0"/>
          <w:numId w:val="29"/>
        </w:numPr>
        <w:ind w:left="714" w:hanging="357"/>
        <w:contextualSpacing/>
        <w:rPr>
          <w:rFonts w:asciiTheme="minorHAnsi" w:hAnsiTheme="minorHAnsi" w:cstheme="minorHAnsi"/>
          <w:sz w:val="20"/>
          <w:szCs w:val="20"/>
        </w:rPr>
      </w:pPr>
      <w:r w:rsidRPr="00AA4366">
        <w:rPr>
          <w:rFonts w:asciiTheme="minorHAnsi" w:hAnsiTheme="minorHAnsi" w:cstheme="minorHAnsi"/>
          <w:sz w:val="20"/>
          <w:szCs w:val="20"/>
        </w:rPr>
        <w:t>A avoir un interlocuteur unique en cas de réclamation.</w:t>
      </w:r>
    </w:p>
    <w:p w14:paraId="75A038AF" w14:textId="77777777" w:rsidR="00F63919" w:rsidRPr="00AA4366" w:rsidRDefault="00F63919" w:rsidP="00F63919">
      <w:pPr>
        <w:pStyle w:val="Paragraphedeliste"/>
        <w:numPr>
          <w:ilvl w:val="0"/>
          <w:numId w:val="29"/>
        </w:numPr>
        <w:ind w:left="714" w:hanging="357"/>
        <w:rPr>
          <w:rFonts w:asciiTheme="minorHAnsi" w:hAnsiTheme="minorHAnsi" w:cstheme="minorHAnsi"/>
          <w:sz w:val="20"/>
          <w:szCs w:val="20"/>
        </w:rPr>
      </w:pPr>
      <w:r w:rsidRPr="00AA4366">
        <w:rPr>
          <w:rFonts w:asciiTheme="minorHAnsi" w:hAnsiTheme="minorHAnsi" w:cstheme="minorHAnsi"/>
          <w:sz w:val="20"/>
          <w:szCs w:val="20"/>
        </w:rPr>
        <w:t>A procéder quotidiennement et autant que de besoin au nettoyage des appareils et du mobilier et de leurs abords. Ceux-ci doivent être d’une propreté rigoureuse et les produits utilisés pour le nettoyage sont conformes aux textes règlementaires</w:t>
      </w:r>
    </w:p>
    <w:p w14:paraId="1EAB777B" w14:textId="77777777" w:rsidR="00F63919" w:rsidRPr="00AA4366" w:rsidRDefault="00F63919" w:rsidP="00F63919">
      <w:pPr>
        <w:pStyle w:val="Paragraphedeliste"/>
        <w:numPr>
          <w:ilvl w:val="0"/>
          <w:numId w:val="29"/>
        </w:numPr>
        <w:ind w:left="714" w:hanging="357"/>
        <w:rPr>
          <w:rFonts w:asciiTheme="minorHAnsi" w:hAnsiTheme="minorHAnsi" w:cstheme="minorHAnsi"/>
          <w:sz w:val="20"/>
          <w:szCs w:val="20"/>
        </w:rPr>
      </w:pPr>
      <w:r w:rsidRPr="00AA4366">
        <w:rPr>
          <w:rFonts w:asciiTheme="minorHAnsi" w:hAnsiTheme="minorHAnsi" w:cstheme="minorHAnsi"/>
          <w:sz w:val="20"/>
          <w:szCs w:val="20"/>
        </w:rPr>
        <w:t>A supporter la totalité des charges découlant de l’exploitation des appareils (ravitaillement, entretien, dépannage, prévention).</w:t>
      </w:r>
    </w:p>
    <w:p w14:paraId="33135E5C" w14:textId="7A69821A" w:rsidR="00F63919" w:rsidRPr="00AA4366" w:rsidRDefault="00F63919" w:rsidP="00F63919">
      <w:pPr>
        <w:pStyle w:val="Paragraphedeliste"/>
        <w:numPr>
          <w:ilvl w:val="0"/>
          <w:numId w:val="29"/>
        </w:numPr>
        <w:ind w:left="714" w:hanging="357"/>
        <w:rPr>
          <w:rFonts w:asciiTheme="minorHAnsi" w:hAnsiTheme="minorHAnsi" w:cstheme="minorHAnsi"/>
          <w:sz w:val="20"/>
          <w:szCs w:val="20"/>
        </w:rPr>
      </w:pPr>
      <w:r w:rsidRPr="00AA4366">
        <w:rPr>
          <w:rFonts w:asciiTheme="minorHAnsi" w:hAnsiTheme="minorHAnsi" w:cstheme="minorHAnsi"/>
          <w:sz w:val="20"/>
          <w:szCs w:val="20"/>
        </w:rPr>
        <w:t>A prendre en charge la dératisation et désinsectisation des appareils et de leur emplacement par une société agré</w:t>
      </w:r>
      <w:r w:rsidR="0077026B">
        <w:rPr>
          <w:rFonts w:asciiTheme="minorHAnsi" w:hAnsiTheme="minorHAnsi" w:cstheme="minorHAnsi"/>
          <w:sz w:val="20"/>
          <w:szCs w:val="20"/>
        </w:rPr>
        <w:t>é</w:t>
      </w:r>
      <w:r w:rsidRPr="00AA4366">
        <w:rPr>
          <w:rFonts w:asciiTheme="minorHAnsi" w:hAnsiTheme="minorHAnsi" w:cstheme="minorHAnsi"/>
          <w:sz w:val="20"/>
          <w:szCs w:val="20"/>
        </w:rPr>
        <w:t>e. Le candidat dans son offre, indiquera les coordonnées et la raison sociale de la société.</w:t>
      </w:r>
    </w:p>
    <w:p w14:paraId="0917BD80" w14:textId="77777777" w:rsidR="00F63919" w:rsidRPr="00AA4366" w:rsidRDefault="00F63919" w:rsidP="00F63919">
      <w:pPr>
        <w:pStyle w:val="Paragraphedeliste"/>
        <w:numPr>
          <w:ilvl w:val="0"/>
          <w:numId w:val="29"/>
        </w:numPr>
        <w:ind w:left="714" w:hanging="357"/>
        <w:rPr>
          <w:rFonts w:asciiTheme="minorHAnsi" w:hAnsiTheme="minorHAnsi" w:cstheme="minorHAnsi"/>
          <w:sz w:val="20"/>
          <w:szCs w:val="20"/>
        </w:rPr>
      </w:pPr>
      <w:r w:rsidRPr="00AA4366">
        <w:rPr>
          <w:rFonts w:asciiTheme="minorHAnsi" w:hAnsiTheme="minorHAnsi" w:cstheme="minorHAnsi"/>
          <w:sz w:val="20"/>
          <w:szCs w:val="20"/>
        </w:rPr>
        <w:t>A informer l’AP-HP de tout changement de fournisseur.</w:t>
      </w:r>
    </w:p>
    <w:p w14:paraId="6ECD9550" w14:textId="77777777" w:rsidR="00F63919" w:rsidRPr="00AA4366" w:rsidRDefault="00F63919" w:rsidP="00F63919">
      <w:pPr>
        <w:pStyle w:val="Paragraphedeliste"/>
        <w:numPr>
          <w:ilvl w:val="0"/>
          <w:numId w:val="29"/>
        </w:numPr>
        <w:spacing w:before="0" w:beforeAutospacing="0" w:after="0" w:afterAutospacing="0"/>
        <w:ind w:left="714" w:hanging="357"/>
        <w:rPr>
          <w:rFonts w:asciiTheme="minorHAnsi" w:hAnsiTheme="minorHAnsi" w:cstheme="minorHAnsi"/>
          <w:sz w:val="20"/>
          <w:szCs w:val="20"/>
        </w:rPr>
      </w:pPr>
      <w:r w:rsidRPr="00AA4366">
        <w:rPr>
          <w:rFonts w:asciiTheme="minorHAnsi" w:hAnsiTheme="minorHAnsi" w:cstheme="minorHAnsi"/>
          <w:sz w:val="20"/>
          <w:szCs w:val="20"/>
        </w:rPr>
        <w:lastRenderedPageBreak/>
        <w:t>A informer l’AP-HP s’il cède, transfère, sous-loue ou apporte à un tiers ou à une autre société, tout ou partie de ses droits à l’exploitation des appareils automatiques concernés.</w:t>
      </w:r>
    </w:p>
    <w:p w14:paraId="5FE618A5" w14:textId="1BFE3A0F" w:rsidR="00F63919" w:rsidRDefault="00F63919" w:rsidP="00F63919">
      <w:pPr>
        <w:spacing w:before="0" w:beforeAutospacing="0" w:after="0" w:afterAutospacing="0"/>
        <w:rPr>
          <w:rFonts w:asciiTheme="minorHAnsi" w:hAnsiTheme="minorHAnsi" w:cstheme="minorHAnsi"/>
          <w:sz w:val="22"/>
          <w:szCs w:val="24"/>
        </w:rPr>
      </w:pPr>
    </w:p>
    <w:p w14:paraId="75784C2B" w14:textId="094DA0AD" w:rsidR="00C64030" w:rsidRDefault="00C64030" w:rsidP="00C64030">
      <w:pPr>
        <w:pStyle w:val="Sous-titre"/>
        <w:spacing w:after="0"/>
        <w:jc w:val="left"/>
        <w:rPr>
          <w:rFonts w:asciiTheme="minorHAnsi" w:hAnsiTheme="minorHAnsi" w:cstheme="minorHAnsi"/>
          <w:sz w:val="22"/>
        </w:rPr>
      </w:pPr>
      <w:bookmarkStart w:id="13" w:name="_Toc221806758"/>
      <w:r w:rsidRPr="00852B30">
        <w:rPr>
          <w:rFonts w:asciiTheme="minorHAnsi" w:hAnsiTheme="minorHAnsi" w:cstheme="minorHAnsi"/>
          <w:b/>
          <w:bCs/>
          <w:sz w:val="22"/>
          <w:szCs w:val="22"/>
        </w:rPr>
        <w:t>SECTION 2-CONDITIONS SPECIFIQUES</w:t>
      </w:r>
      <w:bookmarkEnd w:id="13"/>
    </w:p>
    <w:p w14:paraId="6846D2E3" w14:textId="00153EB6" w:rsidR="00C64030" w:rsidRDefault="00C64030" w:rsidP="00F63919">
      <w:pPr>
        <w:spacing w:before="0" w:beforeAutospacing="0" w:after="0" w:afterAutospacing="0"/>
        <w:rPr>
          <w:rFonts w:asciiTheme="minorHAnsi" w:hAnsiTheme="minorHAnsi" w:cstheme="minorHAnsi"/>
          <w:sz w:val="22"/>
          <w:szCs w:val="24"/>
        </w:rPr>
      </w:pPr>
    </w:p>
    <w:p w14:paraId="53BEE839" w14:textId="77777777" w:rsidR="00F379BC" w:rsidRPr="006C379A" w:rsidRDefault="00F379BC" w:rsidP="006E4174">
      <w:pPr>
        <w:pStyle w:val="Retraitcorpsdetexte3"/>
        <w:spacing w:before="0" w:beforeAutospacing="0" w:after="0" w:afterAutospacing="0"/>
        <w:ind w:left="0" w:right="-144"/>
        <w:rPr>
          <w:rFonts w:asciiTheme="minorHAnsi" w:hAnsiTheme="minorHAnsi" w:cstheme="minorHAnsi"/>
          <w:sz w:val="20"/>
          <w:szCs w:val="20"/>
        </w:rPr>
      </w:pPr>
      <w:r w:rsidRPr="006C379A">
        <w:rPr>
          <w:rFonts w:asciiTheme="minorHAnsi" w:hAnsiTheme="minorHAnsi" w:cstheme="minorHAnsi"/>
          <w:sz w:val="20"/>
          <w:szCs w:val="20"/>
        </w:rPr>
        <w:t>Le concessionnaire assure :</w:t>
      </w:r>
    </w:p>
    <w:p w14:paraId="5DDFC532" w14:textId="77777777" w:rsidR="00F379BC" w:rsidRPr="006C379A" w:rsidRDefault="00F379BC" w:rsidP="00F379BC">
      <w:pPr>
        <w:pStyle w:val="Retraitcorpsdetexte3"/>
        <w:numPr>
          <w:ilvl w:val="0"/>
          <w:numId w:val="30"/>
        </w:numPr>
        <w:spacing w:after="100"/>
        <w:ind w:left="714" w:hanging="357"/>
        <w:contextualSpacing/>
        <w:rPr>
          <w:rFonts w:asciiTheme="minorHAnsi" w:hAnsiTheme="minorHAnsi" w:cstheme="minorHAnsi"/>
          <w:sz w:val="20"/>
          <w:szCs w:val="20"/>
        </w:rPr>
      </w:pPr>
      <w:r w:rsidRPr="006C379A">
        <w:rPr>
          <w:rFonts w:asciiTheme="minorHAnsi" w:hAnsiTheme="minorHAnsi" w:cstheme="minorHAnsi"/>
          <w:sz w:val="20"/>
          <w:szCs w:val="20"/>
        </w:rPr>
        <w:t>La régularité du dosage des produits distribués.</w:t>
      </w:r>
    </w:p>
    <w:p w14:paraId="6C9CFDFB" w14:textId="77777777" w:rsidR="00F379BC" w:rsidRPr="006C379A" w:rsidRDefault="00F379BC" w:rsidP="00F379BC">
      <w:pPr>
        <w:pStyle w:val="Paragraphedeliste"/>
        <w:numPr>
          <w:ilvl w:val="0"/>
          <w:numId w:val="30"/>
        </w:numPr>
        <w:ind w:left="714" w:hanging="357"/>
        <w:rPr>
          <w:rFonts w:asciiTheme="minorHAnsi" w:hAnsiTheme="minorHAnsi" w:cstheme="minorHAnsi"/>
          <w:sz w:val="20"/>
          <w:szCs w:val="20"/>
        </w:rPr>
      </w:pPr>
      <w:r w:rsidRPr="006C379A">
        <w:rPr>
          <w:rFonts w:asciiTheme="minorHAnsi" w:hAnsiTheme="minorHAnsi" w:cstheme="minorHAnsi"/>
          <w:sz w:val="20"/>
          <w:szCs w:val="20"/>
        </w:rPr>
        <w:t>Les opérations d’installation, d’entretien, de maintenance préventive et corrective et de dépannage dans les délais auxquels il s’est engagé dans son offre.</w:t>
      </w:r>
    </w:p>
    <w:p w14:paraId="5DC878D3" w14:textId="77777777" w:rsidR="00F379BC" w:rsidRPr="006C379A" w:rsidRDefault="00F379BC" w:rsidP="00F379BC">
      <w:pPr>
        <w:pStyle w:val="Retraitcorpsdetexte3"/>
        <w:numPr>
          <w:ilvl w:val="0"/>
          <w:numId w:val="30"/>
        </w:numPr>
        <w:spacing w:after="100"/>
        <w:ind w:left="714" w:hanging="357"/>
        <w:contextualSpacing/>
        <w:rPr>
          <w:rFonts w:asciiTheme="minorHAnsi" w:hAnsiTheme="minorHAnsi" w:cstheme="minorHAnsi"/>
          <w:sz w:val="20"/>
          <w:szCs w:val="20"/>
        </w:rPr>
      </w:pPr>
      <w:r w:rsidRPr="006C379A">
        <w:rPr>
          <w:rFonts w:asciiTheme="minorHAnsi" w:hAnsiTheme="minorHAnsi" w:cstheme="minorHAnsi"/>
          <w:sz w:val="20"/>
          <w:szCs w:val="20"/>
        </w:rPr>
        <w:t>Le maintien des distributeurs à la température prescrite et l’installation, à l’intérieur de ceux-ci, en permanence, d’un thermomètre à minimum et maximum, permettant un contrôle aisé.</w:t>
      </w:r>
    </w:p>
    <w:p w14:paraId="6ED00D31" w14:textId="77777777" w:rsidR="00F379BC" w:rsidRPr="006C379A" w:rsidRDefault="00F379BC" w:rsidP="00F379BC">
      <w:pPr>
        <w:pStyle w:val="Retraitcorpsdetexte3"/>
        <w:numPr>
          <w:ilvl w:val="0"/>
          <w:numId w:val="30"/>
        </w:numPr>
        <w:spacing w:after="100"/>
        <w:ind w:left="714" w:hanging="357"/>
        <w:contextualSpacing/>
        <w:rPr>
          <w:rFonts w:asciiTheme="minorHAnsi" w:hAnsiTheme="minorHAnsi" w:cstheme="minorHAnsi"/>
          <w:sz w:val="20"/>
          <w:szCs w:val="20"/>
        </w:rPr>
      </w:pPr>
      <w:r w:rsidRPr="006C379A">
        <w:rPr>
          <w:rFonts w:asciiTheme="minorHAnsi" w:hAnsiTheme="minorHAnsi" w:cstheme="minorHAnsi"/>
          <w:sz w:val="20"/>
          <w:szCs w:val="20"/>
        </w:rPr>
        <w:t>Supporter la totalité des charges découlant de l’exploitation des appareils (ravitaillement, entretien, dépannage).</w:t>
      </w:r>
    </w:p>
    <w:p w14:paraId="3E970923" w14:textId="77777777" w:rsidR="00F379BC" w:rsidRPr="006C379A" w:rsidRDefault="00F379BC" w:rsidP="00F379BC">
      <w:pPr>
        <w:pStyle w:val="Retraitcorpsdetexte3"/>
        <w:numPr>
          <w:ilvl w:val="0"/>
          <w:numId w:val="30"/>
        </w:numPr>
        <w:spacing w:after="100"/>
        <w:ind w:left="714" w:hanging="357"/>
        <w:contextualSpacing/>
        <w:rPr>
          <w:rFonts w:asciiTheme="minorHAnsi" w:hAnsiTheme="minorHAnsi" w:cstheme="minorHAnsi"/>
          <w:sz w:val="20"/>
          <w:szCs w:val="20"/>
        </w:rPr>
      </w:pPr>
      <w:r w:rsidRPr="006C379A">
        <w:rPr>
          <w:rFonts w:asciiTheme="minorHAnsi" w:hAnsiTheme="minorHAnsi" w:cstheme="minorHAnsi"/>
          <w:sz w:val="20"/>
          <w:szCs w:val="20"/>
        </w:rPr>
        <w:t>Se conformer au règlement intérieur de chaque établissement.</w:t>
      </w:r>
    </w:p>
    <w:p w14:paraId="434652C4" w14:textId="77777777" w:rsidR="00F379BC" w:rsidRPr="006C379A" w:rsidRDefault="00F379BC" w:rsidP="00E44846">
      <w:pPr>
        <w:pStyle w:val="Retraitcorpsdetexte3"/>
        <w:numPr>
          <w:ilvl w:val="0"/>
          <w:numId w:val="30"/>
        </w:numPr>
        <w:spacing w:before="0" w:beforeAutospacing="0" w:after="0" w:afterAutospacing="0"/>
        <w:ind w:left="714" w:hanging="357"/>
        <w:contextualSpacing/>
        <w:rPr>
          <w:rFonts w:asciiTheme="minorHAnsi" w:hAnsiTheme="minorHAnsi" w:cstheme="minorHAnsi"/>
          <w:sz w:val="20"/>
          <w:szCs w:val="20"/>
        </w:rPr>
      </w:pPr>
      <w:r w:rsidRPr="006C379A">
        <w:rPr>
          <w:rFonts w:asciiTheme="minorHAnsi" w:hAnsiTheme="minorHAnsi" w:cstheme="minorHAnsi"/>
          <w:sz w:val="20"/>
          <w:szCs w:val="20"/>
        </w:rPr>
        <w:t>La mise à disposition au personnel de l’AP-HP d’un système de paiement des consommations qui permette son identification. Il sera distribué par le personnel AP-HP du site.</w:t>
      </w:r>
    </w:p>
    <w:p w14:paraId="29C5FB76" w14:textId="2B4CB66F" w:rsidR="002D185A" w:rsidRDefault="002D185A" w:rsidP="00E44846">
      <w:pPr>
        <w:pStyle w:val="Normalex"/>
        <w:spacing w:after="0"/>
        <w:rPr>
          <w:rFonts w:asciiTheme="minorHAnsi" w:hAnsiTheme="minorHAnsi" w:cstheme="minorHAnsi"/>
          <w:sz w:val="20"/>
        </w:rPr>
      </w:pPr>
    </w:p>
    <w:p w14:paraId="0F0CC2B2" w14:textId="40EDBC10" w:rsidR="002D185A" w:rsidRDefault="002D185A" w:rsidP="002D185A">
      <w:pPr>
        <w:pStyle w:val="Sous-titre"/>
        <w:spacing w:after="0"/>
        <w:jc w:val="left"/>
        <w:rPr>
          <w:rFonts w:asciiTheme="minorHAnsi" w:hAnsiTheme="minorHAnsi" w:cstheme="minorHAnsi"/>
          <w:sz w:val="22"/>
        </w:rPr>
      </w:pPr>
      <w:bookmarkStart w:id="14" w:name="_Toc221806759"/>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3</w:t>
      </w:r>
      <w:r w:rsidRPr="009F4CD1">
        <w:rPr>
          <w:rFonts w:asciiTheme="minorHAnsi" w:hAnsiTheme="minorHAnsi" w:cstheme="minorHAnsi"/>
          <w:b/>
          <w:bCs/>
          <w:sz w:val="22"/>
          <w:szCs w:val="22"/>
        </w:rPr>
        <w:t>-</w:t>
      </w:r>
      <w:r>
        <w:rPr>
          <w:rFonts w:asciiTheme="minorHAnsi" w:hAnsiTheme="minorHAnsi" w:cstheme="minorHAnsi"/>
          <w:b/>
          <w:bCs/>
          <w:sz w:val="22"/>
          <w:szCs w:val="22"/>
        </w:rPr>
        <w:t>LE PERSONNEL</w:t>
      </w:r>
      <w:bookmarkEnd w:id="14"/>
    </w:p>
    <w:p w14:paraId="38FF8EA0" w14:textId="3051CF32" w:rsidR="002D185A" w:rsidRDefault="002D185A" w:rsidP="00E44846">
      <w:pPr>
        <w:pStyle w:val="Normalex"/>
        <w:spacing w:after="0"/>
        <w:rPr>
          <w:rFonts w:asciiTheme="minorHAnsi" w:hAnsiTheme="minorHAnsi" w:cstheme="minorHAnsi"/>
          <w:sz w:val="20"/>
        </w:rPr>
      </w:pPr>
    </w:p>
    <w:p w14:paraId="60FC27C4" w14:textId="77777777" w:rsidR="006F448B" w:rsidRPr="006C379A" w:rsidRDefault="006F448B" w:rsidP="006F448B">
      <w:pPr>
        <w:spacing w:before="0" w:beforeAutospacing="0" w:after="0" w:afterAutospacing="0"/>
        <w:rPr>
          <w:rFonts w:asciiTheme="minorHAnsi" w:hAnsiTheme="minorHAnsi" w:cstheme="minorHAnsi"/>
          <w:sz w:val="20"/>
          <w:szCs w:val="20"/>
        </w:rPr>
      </w:pPr>
      <w:r w:rsidRPr="006C379A">
        <w:rPr>
          <w:rFonts w:asciiTheme="minorHAnsi" w:hAnsiTheme="minorHAnsi" w:cstheme="minorHAnsi"/>
          <w:sz w:val="20"/>
          <w:szCs w:val="20"/>
        </w:rPr>
        <w:t>La société recrutera, rémunérera, emploiera, sous sa responsabilité, le personnel nécessaire au bon fonctionnement de son exploitation.</w:t>
      </w:r>
    </w:p>
    <w:p w14:paraId="448E7BCB" w14:textId="77777777" w:rsidR="006F448B" w:rsidRPr="006C379A" w:rsidRDefault="006F448B" w:rsidP="006F448B">
      <w:pPr>
        <w:spacing w:before="0" w:beforeAutospacing="0" w:after="0" w:afterAutospacing="0"/>
        <w:rPr>
          <w:rFonts w:asciiTheme="minorHAnsi" w:hAnsiTheme="minorHAnsi" w:cstheme="minorHAnsi"/>
          <w:sz w:val="20"/>
          <w:szCs w:val="20"/>
        </w:rPr>
      </w:pPr>
    </w:p>
    <w:p w14:paraId="293002AC" w14:textId="77777777" w:rsidR="006F448B" w:rsidRPr="006C379A" w:rsidRDefault="006F448B" w:rsidP="006F448B">
      <w:pPr>
        <w:spacing w:before="0" w:beforeAutospacing="0" w:after="0" w:afterAutospacing="0"/>
        <w:rPr>
          <w:rFonts w:asciiTheme="minorHAnsi" w:hAnsiTheme="minorHAnsi" w:cstheme="minorHAnsi"/>
          <w:sz w:val="20"/>
          <w:szCs w:val="20"/>
        </w:rPr>
      </w:pPr>
      <w:r w:rsidRPr="006C379A">
        <w:rPr>
          <w:rFonts w:asciiTheme="minorHAnsi" w:hAnsiTheme="minorHAnsi" w:cstheme="minorHAnsi"/>
          <w:sz w:val="20"/>
          <w:szCs w:val="20"/>
        </w:rPr>
        <w:t>Elle remplira, au regard de la législation concernant la sécurité sociale, le travail et la fiscalité, toutes les obligations de l’employeur.</w:t>
      </w:r>
    </w:p>
    <w:p w14:paraId="31E357DA" w14:textId="77777777" w:rsidR="006F448B" w:rsidRPr="006C379A" w:rsidRDefault="006F448B" w:rsidP="006F448B">
      <w:pPr>
        <w:spacing w:before="0" w:beforeAutospacing="0" w:after="0" w:afterAutospacing="0"/>
        <w:rPr>
          <w:rFonts w:asciiTheme="minorHAnsi" w:hAnsiTheme="minorHAnsi" w:cstheme="minorHAnsi"/>
          <w:sz w:val="20"/>
          <w:szCs w:val="20"/>
        </w:rPr>
      </w:pPr>
    </w:p>
    <w:p w14:paraId="79AE1817" w14:textId="77777777" w:rsidR="006F448B" w:rsidRPr="006C379A" w:rsidRDefault="006F448B" w:rsidP="006F448B">
      <w:pPr>
        <w:spacing w:before="0" w:beforeAutospacing="0" w:after="0" w:afterAutospacing="0"/>
        <w:rPr>
          <w:rFonts w:asciiTheme="minorHAnsi" w:hAnsiTheme="minorHAnsi" w:cstheme="minorHAnsi"/>
          <w:sz w:val="20"/>
          <w:szCs w:val="20"/>
        </w:rPr>
      </w:pPr>
      <w:r w:rsidRPr="006C379A">
        <w:rPr>
          <w:rFonts w:asciiTheme="minorHAnsi" w:hAnsiTheme="minorHAnsi" w:cstheme="minorHAnsi"/>
          <w:sz w:val="20"/>
          <w:szCs w:val="20"/>
        </w:rPr>
        <w:t>Le concessionnaire s’engage à soumettre le personnel à toutes les visites médicales, radiographies et vaccinations prévues par la règlementation générale ou hospitalière</w:t>
      </w:r>
      <w:r>
        <w:rPr>
          <w:rFonts w:asciiTheme="minorHAnsi" w:hAnsiTheme="minorHAnsi" w:cstheme="minorHAnsi"/>
          <w:sz w:val="20"/>
          <w:szCs w:val="20"/>
        </w:rPr>
        <w:t>.</w:t>
      </w:r>
    </w:p>
    <w:p w14:paraId="26DF18A7" w14:textId="77777777" w:rsidR="006F448B" w:rsidRPr="006C379A" w:rsidRDefault="006F448B" w:rsidP="006F448B">
      <w:pPr>
        <w:spacing w:before="0" w:beforeAutospacing="0" w:after="0" w:afterAutospacing="0"/>
        <w:rPr>
          <w:rFonts w:asciiTheme="minorHAnsi" w:hAnsiTheme="minorHAnsi" w:cstheme="minorHAnsi"/>
          <w:sz w:val="20"/>
          <w:szCs w:val="20"/>
        </w:rPr>
      </w:pPr>
    </w:p>
    <w:p w14:paraId="57C18087" w14:textId="77777777" w:rsidR="006F448B" w:rsidRPr="006C379A" w:rsidRDefault="006F448B" w:rsidP="006F448B">
      <w:pPr>
        <w:spacing w:before="0" w:beforeAutospacing="0" w:after="0" w:afterAutospacing="0"/>
        <w:rPr>
          <w:rFonts w:asciiTheme="minorHAnsi" w:hAnsiTheme="minorHAnsi" w:cstheme="minorHAnsi"/>
          <w:sz w:val="20"/>
          <w:szCs w:val="20"/>
        </w:rPr>
      </w:pPr>
      <w:r w:rsidRPr="006C379A">
        <w:rPr>
          <w:rFonts w:asciiTheme="minorHAnsi" w:hAnsiTheme="minorHAnsi" w:cstheme="minorHAnsi"/>
          <w:sz w:val="20"/>
          <w:szCs w:val="20"/>
        </w:rPr>
        <w:t>Ces examens médicaux, effectués</w:t>
      </w:r>
      <w:r>
        <w:rPr>
          <w:rFonts w:asciiTheme="minorHAnsi" w:hAnsiTheme="minorHAnsi" w:cstheme="minorHAnsi"/>
          <w:sz w:val="20"/>
          <w:szCs w:val="20"/>
        </w:rPr>
        <w:t xml:space="preserve"> par un médecin du travail agréé</w:t>
      </w:r>
      <w:r w:rsidRPr="006C379A">
        <w:rPr>
          <w:rFonts w:asciiTheme="minorHAnsi" w:hAnsiTheme="minorHAnsi" w:cstheme="minorHAnsi"/>
          <w:sz w:val="20"/>
          <w:szCs w:val="20"/>
        </w:rPr>
        <w:t>, sont à la charge de la société.</w:t>
      </w:r>
    </w:p>
    <w:p w14:paraId="356CAE49" w14:textId="77777777" w:rsidR="006F448B" w:rsidRPr="006C379A" w:rsidRDefault="006F448B" w:rsidP="006F448B">
      <w:pPr>
        <w:spacing w:before="0" w:beforeAutospacing="0" w:after="0" w:afterAutospacing="0"/>
        <w:rPr>
          <w:rFonts w:asciiTheme="minorHAnsi" w:hAnsiTheme="minorHAnsi" w:cstheme="minorHAnsi"/>
          <w:sz w:val="20"/>
          <w:szCs w:val="20"/>
        </w:rPr>
      </w:pPr>
    </w:p>
    <w:p w14:paraId="2566E7EF" w14:textId="77777777" w:rsidR="006F448B" w:rsidRPr="006C379A" w:rsidRDefault="006F448B" w:rsidP="006F448B">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Groupe Hospitalo-</w:t>
      </w:r>
      <w:r w:rsidRPr="006C379A">
        <w:rPr>
          <w:rFonts w:asciiTheme="minorHAnsi" w:hAnsiTheme="minorHAnsi" w:cstheme="minorHAnsi"/>
          <w:sz w:val="20"/>
          <w:szCs w:val="20"/>
        </w:rPr>
        <w:t xml:space="preserve">Universitaire AP-HP. </w:t>
      </w:r>
      <w:r>
        <w:rPr>
          <w:rFonts w:asciiTheme="minorHAnsi" w:hAnsiTheme="minorHAnsi" w:cstheme="minorHAnsi"/>
          <w:sz w:val="20"/>
          <w:szCs w:val="20"/>
        </w:rPr>
        <w:t>Sorbonne Université se réserve</w:t>
      </w:r>
      <w:r w:rsidRPr="006C379A">
        <w:rPr>
          <w:rFonts w:asciiTheme="minorHAnsi" w:hAnsiTheme="minorHAnsi" w:cstheme="minorHAnsi"/>
          <w:sz w:val="20"/>
          <w:szCs w:val="20"/>
        </w:rPr>
        <w:t xml:space="preserve"> le droit d’exclure toute personne qui présenterait un état de santé incompatible avec l’exercice de son activité en milieu hospitalier.</w:t>
      </w:r>
    </w:p>
    <w:p w14:paraId="77DC8540" w14:textId="77777777" w:rsidR="006F448B" w:rsidRPr="006C379A" w:rsidRDefault="006F448B" w:rsidP="006F448B">
      <w:pPr>
        <w:spacing w:before="0" w:beforeAutospacing="0" w:after="0" w:afterAutospacing="0"/>
        <w:rPr>
          <w:sz w:val="20"/>
          <w:szCs w:val="20"/>
        </w:rPr>
      </w:pPr>
    </w:p>
    <w:p w14:paraId="61F0E8C0" w14:textId="684D5044"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sz w:val="20"/>
          <w:szCs w:val="20"/>
        </w:rPr>
        <w:t xml:space="preserve">Le personnel de la société </w:t>
      </w:r>
      <w:r>
        <w:rPr>
          <w:rFonts w:asciiTheme="minorHAnsi" w:hAnsiTheme="minorHAnsi" w:cstheme="minorHAnsi"/>
          <w:sz w:val="20"/>
          <w:szCs w:val="20"/>
        </w:rPr>
        <w:t>et celui des entreprises appelé</w:t>
      </w:r>
      <w:r w:rsidR="002F48DC">
        <w:rPr>
          <w:rFonts w:asciiTheme="minorHAnsi" w:hAnsiTheme="minorHAnsi" w:cstheme="minorHAnsi"/>
          <w:sz w:val="20"/>
          <w:szCs w:val="20"/>
        </w:rPr>
        <w:t>e</w:t>
      </w:r>
      <w:r w:rsidRPr="006C379A">
        <w:rPr>
          <w:rFonts w:asciiTheme="minorHAnsi" w:hAnsiTheme="minorHAnsi" w:cstheme="minorHAnsi"/>
          <w:sz w:val="20"/>
          <w:szCs w:val="20"/>
        </w:rPr>
        <w:t xml:space="preserve">s à travailler pour le compte du concessionnaire doit se conformer aux règles de sécurité en vigueur dans l’enceinte de l’hôpital ainsi qu’à son règlement intérieur. </w:t>
      </w:r>
    </w:p>
    <w:p w14:paraId="721DFB5E" w14:textId="77777777" w:rsidR="006F448B" w:rsidRDefault="006F448B" w:rsidP="006F448B">
      <w:pPr>
        <w:pStyle w:val="Retraitcorpsdetexte3"/>
        <w:spacing w:after="100"/>
        <w:ind w:left="0"/>
        <w:contextualSpacing/>
        <w:rPr>
          <w:rFonts w:asciiTheme="minorHAnsi" w:hAnsiTheme="minorHAnsi" w:cstheme="minorHAnsi"/>
          <w:sz w:val="22"/>
          <w:szCs w:val="24"/>
        </w:rPr>
      </w:pPr>
    </w:p>
    <w:p w14:paraId="03413B64" w14:textId="77777777" w:rsidR="006F448B" w:rsidRPr="006C379A" w:rsidRDefault="006F448B" w:rsidP="006F448B">
      <w:pPr>
        <w:pStyle w:val="Retraitcorpsdetexte3"/>
        <w:spacing w:after="100"/>
        <w:ind w:left="0"/>
        <w:contextualSpacing/>
        <w:rPr>
          <w:rFonts w:asciiTheme="minorHAnsi" w:hAnsiTheme="minorHAnsi" w:cstheme="minorHAnsi"/>
          <w:sz w:val="20"/>
          <w:szCs w:val="20"/>
        </w:rPr>
      </w:pPr>
      <w:r w:rsidRPr="006C379A">
        <w:rPr>
          <w:rFonts w:asciiTheme="minorHAnsi" w:hAnsiTheme="minorHAnsi" w:cstheme="minorHAnsi"/>
          <w:sz w:val="20"/>
          <w:szCs w:val="20"/>
        </w:rPr>
        <w:t>En cas de manquement d’un agent du concessionnaire aux règles précitées, le Directeur de l’établissement peut demander l’exclusion de l’agent en cause.</w:t>
      </w:r>
    </w:p>
    <w:p w14:paraId="789010B7" w14:textId="77777777" w:rsidR="006F448B" w:rsidRPr="006C379A" w:rsidRDefault="006F448B" w:rsidP="006F448B">
      <w:pPr>
        <w:pStyle w:val="Retraitcorpsdetexte3"/>
        <w:spacing w:after="100"/>
        <w:ind w:left="0"/>
        <w:contextualSpacing/>
        <w:rPr>
          <w:rFonts w:asciiTheme="minorHAnsi" w:hAnsiTheme="minorHAnsi" w:cstheme="minorHAnsi"/>
          <w:sz w:val="20"/>
          <w:szCs w:val="20"/>
        </w:rPr>
      </w:pPr>
    </w:p>
    <w:p w14:paraId="49DE2ED3" w14:textId="77777777"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sz w:val="20"/>
          <w:szCs w:val="20"/>
        </w:rPr>
        <w:t>Le concessionnaire veille à ce que le personnel travaille dans une tenue vestimentaire uniforme, correcte et d’une parfaite propreté. Le personnel portera également un ba</w:t>
      </w:r>
      <w:r>
        <w:rPr>
          <w:rFonts w:asciiTheme="minorHAnsi" w:hAnsiTheme="minorHAnsi" w:cstheme="minorHAnsi"/>
          <w:sz w:val="20"/>
          <w:szCs w:val="20"/>
        </w:rPr>
        <w:t>d</w:t>
      </w:r>
      <w:r w:rsidRPr="006C379A">
        <w:rPr>
          <w:rFonts w:asciiTheme="minorHAnsi" w:hAnsiTheme="minorHAnsi" w:cstheme="minorHAnsi"/>
          <w:sz w:val="20"/>
          <w:szCs w:val="20"/>
        </w:rPr>
        <w:t>ge permettant de l’identifier.</w:t>
      </w:r>
    </w:p>
    <w:p w14:paraId="6BB7263F" w14:textId="77777777"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p>
    <w:p w14:paraId="6C4337AB" w14:textId="77777777"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sz w:val="20"/>
          <w:szCs w:val="20"/>
        </w:rPr>
        <w:t>Le nombre et la qualification du personnel mis en place sont précisés, et les tenues de travail et le badge décrits</w:t>
      </w:r>
      <w:r>
        <w:rPr>
          <w:rFonts w:asciiTheme="minorHAnsi" w:hAnsiTheme="minorHAnsi" w:cstheme="minorHAnsi"/>
          <w:sz w:val="20"/>
          <w:szCs w:val="20"/>
        </w:rPr>
        <w:t xml:space="preserve"> dans l’offre</w:t>
      </w:r>
      <w:r w:rsidRPr="006C379A">
        <w:rPr>
          <w:rFonts w:asciiTheme="minorHAnsi" w:hAnsiTheme="minorHAnsi" w:cstheme="minorHAnsi"/>
          <w:sz w:val="20"/>
          <w:szCs w:val="20"/>
        </w:rPr>
        <w:t>.</w:t>
      </w:r>
    </w:p>
    <w:p w14:paraId="69BB93D4" w14:textId="77777777"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p>
    <w:p w14:paraId="5C231DD5" w14:textId="77777777"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sz w:val="20"/>
          <w:szCs w:val="20"/>
        </w:rPr>
        <w:t>Le personnel assure le déchargement des denrées. Les voitures ainsi que le linge et les ustensiles nécessaires aux livraison</w:t>
      </w:r>
      <w:r>
        <w:rPr>
          <w:rFonts w:asciiTheme="minorHAnsi" w:hAnsiTheme="minorHAnsi" w:cstheme="minorHAnsi"/>
          <w:sz w:val="20"/>
          <w:szCs w:val="20"/>
        </w:rPr>
        <w:t>s</w:t>
      </w:r>
      <w:r w:rsidRPr="006C379A">
        <w:rPr>
          <w:rFonts w:asciiTheme="minorHAnsi" w:hAnsiTheme="minorHAnsi" w:cstheme="minorHAnsi"/>
          <w:sz w:val="20"/>
          <w:szCs w:val="20"/>
        </w:rPr>
        <w:t xml:space="preserve"> sont tenus en parfait état d’entretien et doivent répondre aux prescriptions sanitaires en vigueur.</w:t>
      </w:r>
    </w:p>
    <w:p w14:paraId="444FD503" w14:textId="45ABB50C" w:rsidR="00627F6B" w:rsidRDefault="00627F6B" w:rsidP="00B60D22">
      <w:pPr>
        <w:pStyle w:val="Normalex"/>
        <w:spacing w:after="0"/>
        <w:rPr>
          <w:rFonts w:asciiTheme="minorHAnsi" w:hAnsiTheme="minorHAnsi" w:cstheme="minorHAnsi"/>
          <w:sz w:val="20"/>
        </w:rPr>
      </w:pPr>
    </w:p>
    <w:p w14:paraId="37350138" w14:textId="77777777"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sz w:val="20"/>
          <w:szCs w:val="20"/>
        </w:rPr>
        <w:t>Le personnel du concessionnaire ou des entreprises appelées à travailler pour lui est tenu de respecter les règles du Code de la Route à l’intérieur des établissements ainsi que l’emplacement des zones de stationnement</w:t>
      </w:r>
    </w:p>
    <w:p w14:paraId="077C823C" w14:textId="77777777"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p>
    <w:p w14:paraId="4E9CF6D0"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Par ailleurs, Le présent contrat prévoit que le concessionnaire participe de l’exécution en tout ou partie du service public hospitalier.</w:t>
      </w:r>
    </w:p>
    <w:p w14:paraId="76B55A2F"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p>
    <w:p w14:paraId="2651A800"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Par conséquent, conformément à la loi n°2021-1109 du 24 août 2021 confortant le respect des principes de la République, le concessionnaire doit prendre les mesures nécessaires permettant :</w:t>
      </w:r>
    </w:p>
    <w:p w14:paraId="099DFB8C" w14:textId="77777777" w:rsidR="006F448B" w:rsidRPr="006C379A" w:rsidRDefault="006F448B" w:rsidP="00FE6934">
      <w:pPr>
        <w:pStyle w:val="Paragraphedeliste"/>
        <w:numPr>
          <w:ilvl w:val="0"/>
          <w:numId w:val="12"/>
        </w:numPr>
        <w:tabs>
          <w:tab w:val="clear" w:pos="644"/>
          <w:tab w:val="num" w:pos="1364"/>
        </w:tabs>
        <w:spacing w:before="0" w:beforeAutospacing="0" w:after="0" w:afterAutospacing="0"/>
        <w:ind w:left="72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d’assurer</w:t>
      </w:r>
      <w:proofErr w:type="gramEnd"/>
      <w:r w:rsidRPr="006C379A">
        <w:rPr>
          <w:rFonts w:asciiTheme="minorHAnsi" w:hAnsiTheme="minorHAnsi" w:cstheme="minorHAnsi"/>
          <w:color w:val="000000"/>
          <w:sz w:val="20"/>
          <w:szCs w:val="20"/>
        </w:rPr>
        <w:t xml:space="preserve"> l’égalité des usagers vis-à-vis du service public ;</w:t>
      </w:r>
    </w:p>
    <w:p w14:paraId="0CC7D64C" w14:textId="77777777" w:rsidR="006F448B" w:rsidRPr="006C379A" w:rsidRDefault="006F448B" w:rsidP="00FE6934">
      <w:pPr>
        <w:pStyle w:val="Paragraphedeliste"/>
        <w:numPr>
          <w:ilvl w:val="0"/>
          <w:numId w:val="12"/>
        </w:numPr>
        <w:tabs>
          <w:tab w:val="clear" w:pos="644"/>
          <w:tab w:val="num" w:pos="1364"/>
        </w:tabs>
        <w:spacing w:before="0" w:beforeAutospacing="0" w:after="0" w:afterAutospacing="0"/>
        <w:ind w:left="72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lastRenderedPageBreak/>
        <w:t>de</w:t>
      </w:r>
      <w:proofErr w:type="gramEnd"/>
      <w:r w:rsidRPr="006C379A">
        <w:rPr>
          <w:rFonts w:asciiTheme="minorHAnsi" w:hAnsiTheme="minorHAnsi" w:cstheme="minorHAnsi"/>
          <w:color w:val="000000"/>
          <w:sz w:val="20"/>
          <w:szCs w:val="20"/>
        </w:rPr>
        <w:t xml:space="preserve"> respecter les principes de laïcité et de neutralité dans le cadre de l’exécution de ce service.</w:t>
      </w:r>
    </w:p>
    <w:p w14:paraId="6974CA12" w14:textId="77777777" w:rsidR="006F448B" w:rsidRPr="006C379A" w:rsidRDefault="006F448B" w:rsidP="00FE6934">
      <w:pPr>
        <w:spacing w:before="0" w:beforeAutospacing="0" w:after="0" w:afterAutospacing="0"/>
        <w:ind w:left="720"/>
        <w:rPr>
          <w:rFonts w:asciiTheme="minorHAnsi" w:hAnsiTheme="minorHAnsi" w:cstheme="minorHAnsi"/>
          <w:color w:val="000000"/>
          <w:sz w:val="20"/>
          <w:szCs w:val="20"/>
        </w:rPr>
      </w:pPr>
      <w:r w:rsidRPr="006C379A">
        <w:rPr>
          <w:rFonts w:asciiTheme="minorHAnsi" w:hAnsiTheme="minorHAnsi" w:cstheme="minorHAnsi"/>
          <w:color w:val="000000"/>
          <w:sz w:val="20"/>
          <w:szCs w:val="20"/>
        </w:rPr>
        <w:t>Lorsqu’ils participent à l’exécution du service public objet de la présente concession, le concessionnaire veille à ce que ses salariés ou toutes autres personnes sur lesquelles il exerce une autorité hiérarchique ou un pouvoir de direction :</w:t>
      </w:r>
    </w:p>
    <w:p w14:paraId="4078F1AD" w14:textId="77777777" w:rsidR="006F448B" w:rsidRPr="006C379A" w:rsidRDefault="006F448B" w:rsidP="00FE6934">
      <w:pPr>
        <w:pStyle w:val="Paragraphedeliste"/>
        <w:numPr>
          <w:ilvl w:val="0"/>
          <w:numId w:val="12"/>
        </w:numPr>
        <w:tabs>
          <w:tab w:val="clear" w:pos="644"/>
          <w:tab w:val="num" w:pos="1364"/>
        </w:tabs>
        <w:spacing w:before="0" w:beforeAutospacing="0" w:after="0" w:afterAutospacing="0"/>
        <w:ind w:left="72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s’abstiennent</w:t>
      </w:r>
      <w:proofErr w:type="gramEnd"/>
      <w:r w:rsidRPr="006C379A">
        <w:rPr>
          <w:rFonts w:asciiTheme="minorHAnsi" w:hAnsiTheme="minorHAnsi" w:cstheme="minorHAnsi"/>
          <w:color w:val="000000"/>
          <w:sz w:val="20"/>
          <w:szCs w:val="20"/>
        </w:rPr>
        <w:t xml:space="preserve"> de manifester leurs opinions politiques ou religieuses ;</w:t>
      </w:r>
    </w:p>
    <w:p w14:paraId="7ADC4B37" w14:textId="77777777" w:rsidR="006F448B" w:rsidRPr="006C379A" w:rsidRDefault="006F448B" w:rsidP="00FE6934">
      <w:pPr>
        <w:pStyle w:val="Paragraphedeliste"/>
        <w:numPr>
          <w:ilvl w:val="0"/>
          <w:numId w:val="12"/>
        </w:numPr>
        <w:tabs>
          <w:tab w:val="clear" w:pos="644"/>
          <w:tab w:val="num" w:pos="1364"/>
        </w:tabs>
        <w:spacing w:before="0" w:beforeAutospacing="0" w:after="0" w:afterAutospacing="0"/>
        <w:ind w:left="72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traitent</w:t>
      </w:r>
      <w:proofErr w:type="gramEnd"/>
      <w:r w:rsidRPr="006C379A">
        <w:rPr>
          <w:rFonts w:asciiTheme="minorHAnsi" w:hAnsiTheme="minorHAnsi" w:cstheme="minorHAnsi"/>
          <w:color w:val="000000"/>
          <w:sz w:val="20"/>
          <w:szCs w:val="20"/>
        </w:rPr>
        <w:t xml:space="preserve"> de façon égale toutes les personnes, en particulier les usagers du service ;</w:t>
      </w:r>
    </w:p>
    <w:p w14:paraId="703E8738" w14:textId="77777777" w:rsidR="006F448B" w:rsidRPr="006C379A" w:rsidRDefault="006F448B" w:rsidP="00FE6934">
      <w:pPr>
        <w:pStyle w:val="Paragraphedeliste"/>
        <w:numPr>
          <w:ilvl w:val="0"/>
          <w:numId w:val="12"/>
        </w:numPr>
        <w:tabs>
          <w:tab w:val="clear" w:pos="644"/>
          <w:tab w:val="num" w:pos="1364"/>
        </w:tabs>
        <w:spacing w:before="0" w:beforeAutospacing="0" w:after="0" w:afterAutospacing="0"/>
        <w:ind w:left="72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respectent</w:t>
      </w:r>
      <w:proofErr w:type="gramEnd"/>
      <w:r w:rsidRPr="006C379A">
        <w:rPr>
          <w:rFonts w:asciiTheme="minorHAnsi" w:hAnsiTheme="minorHAnsi" w:cstheme="minorHAnsi"/>
          <w:color w:val="000000"/>
          <w:sz w:val="20"/>
          <w:szCs w:val="20"/>
        </w:rPr>
        <w:t xml:space="preserve"> la liberté de conscience et la dignité de ces personnes.</w:t>
      </w:r>
    </w:p>
    <w:p w14:paraId="29D6747E" w14:textId="77777777" w:rsidR="006F448B" w:rsidRPr="006C379A" w:rsidRDefault="006F448B" w:rsidP="00FE6934">
      <w:pPr>
        <w:spacing w:before="0" w:beforeAutospacing="0" w:after="0" w:afterAutospacing="0"/>
        <w:ind w:left="720"/>
        <w:rPr>
          <w:rFonts w:asciiTheme="minorHAnsi" w:hAnsiTheme="minorHAnsi" w:cstheme="minorHAnsi"/>
          <w:color w:val="000000"/>
          <w:sz w:val="20"/>
          <w:szCs w:val="20"/>
        </w:rPr>
      </w:pPr>
    </w:p>
    <w:p w14:paraId="233FD713" w14:textId="77777777" w:rsidR="006F448B" w:rsidRPr="006C379A" w:rsidRDefault="006F448B" w:rsidP="001466E7">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communique à la concédante les mesures qu’il met en œuvre afin :</w:t>
      </w:r>
    </w:p>
    <w:p w14:paraId="632AAA73" w14:textId="77777777" w:rsidR="006F448B" w:rsidRPr="006C379A" w:rsidRDefault="006F448B" w:rsidP="00FE6934">
      <w:pPr>
        <w:pStyle w:val="Paragraphedeliste"/>
        <w:numPr>
          <w:ilvl w:val="0"/>
          <w:numId w:val="12"/>
        </w:numPr>
        <w:tabs>
          <w:tab w:val="clear" w:pos="644"/>
          <w:tab w:val="num" w:pos="1364"/>
        </w:tabs>
        <w:spacing w:before="0" w:beforeAutospacing="0" w:after="0" w:afterAutospacing="0"/>
        <w:ind w:left="72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d’informer</w:t>
      </w:r>
      <w:proofErr w:type="gramEnd"/>
      <w:r w:rsidRPr="006C379A">
        <w:rPr>
          <w:rFonts w:asciiTheme="minorHAnsi" w:hAnsiTheme="minorHAnsi" w:cstheme="minorHAnsi"/>
          <w:color w:val="000000"/>
          <w:sz w:val="20"/>
          <w:szCs w:val="20"/>
        </w:rPr>
        <w:t xml:space="preserve"> les personnes susvisées de leurs obligations ;</w:t>
      </w:r>
    </w:p>
    <w:p w14:paraId="76D9E09B" w14:textId="77777777" w:rsidR="006F448B" w:rsidRPr="006C379A" w:rsidRDefault="006F448B" w:rsidP="00FE6934">
      <w:pPr>
        <w:pStyle w:val="Paragraphedeliste"/>
        <w:numPr>
          <w:ilvl w:val="0"/>
          <w:numId w:val="12"/>
        </w:numPr>
        <w:tabs>
          <w:tab w:val="clear" w:pos="644"/>
          <w:tab w:val="num" w:pos="1364"/>
        </w:tabs>
        <w:spacing w:before="0" w:beforeAutospacing="0" w:after="0" w:afterAutospacing="0"/>
        <w:ind w:left="72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de</w:t>
      </w:r>
      <w:proofErr w:type="gramEnd"/>
      <w:r w:rsidRPr="006C379A">
        <w:rPr>
          <w:rFonts w:asciiTheme="minorHAnsi" w:hAnsiTheme="minorHAnsi" w:cstheme="minorHAnsi"/>
          <w:color w:val="000000"/>
          <w:sz w:val="20"/>
          <w:szCs w:val="20"/>
        </w:rPr>
        <w:t xml:space="preserve"> remédier aux éventuels manquements.</w:t>
      </w:r>
    </w:p>
    <w:p w14:paraId="1F8A8A8E" w14:textId="77777777" w:rsidR="006F448B" w:rsidRPr="006C379A" w:rsidRDefault="006F448B" w:rsidP="006F448B">
      <w:pPr>
        <w:spacing w:before="0" w:beforeAutospacing="0" w:after="0" w:afterAutospacing="0"/>
        <w:rPr>
          <w:rFonts w:asciiTheme="majorHAnsi" w:hAnsiTheme="majorHAnsi"/>
          <w:sz w:val="20"/>
          <w:szCs w:val="20"/>
        </w:rPr>
      </w:pPr>
    </w:p>
    <w:p w14:paraId="20F220F6"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veille également à ce que les personnes auxquelles il confie une partie de l’exécution du service objet du présent contrat respectent les obligations susmentionnées.</w:t>
      </w:r>
    </w:p>
    <w:p w14:paraId="03E739C3" w14:textId="77777777" w:rsidR="006F448B" w:rsidRPr="006C379A" w:rsidRDefault="006F448B" w:rsidP="006F448B">
      <w:pPr>
        <w:spacing w:before="0" w:beforeAutospacing="0" w:after="0" w:afterAutospacing="0"/>
        <w:rPr>
          <w:rFonts w:asciiTheme="minorHAnsi" w:hAnsiTheme="minorHAnsi" w:cstheme="minorHAnsi"/>
          <w:color w:val="000000"/>
          <w:sz w:val="20"/>
          <w:szCs w:val="20"/>
          <w:highlight w:val="green"/>
        </w:rPr>
      </w:pPr>
    </w:p>
    <w:p w14:paraId="589FB0C0"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Il s’assure que les contrats de sous-traitance ou de sous-concession conclus à ce titre comportent des clauses rappelant ces obligations à la charge de ses cocontractants.</w:t>
      </w:r>
    </w:p>
    <w:p w14:paraId="014C9776"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p>
    <w:p w14:paraId="725B37F2"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communique à la concédante chacun des contrats de sous-traitante ou de sous-concession ayant pour effet de faire participer le sous-traitant ou le sous-concessionnaire à l’exécution du service public. Ces contrats sont transmis à la concédante en même temps que la demande d’acceptation du sous-traitant ou du sous-concessionnaire, sous peine de refus du sous-traitant ou du sous-concessionnaire.</w:t>
      </w:r>
    </w:p>
    <w:p w14:paraId="307E33F4"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p>
    <w:p w14:paraId="749BF260"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informe les usagers du service public des modalités leur permettant de lui signaler rapidement et directement tout manquement aux principes d’égalité, de laïcité et de neutralité qu’ils constatent.</w:t>
      </w:r>
    </w:p>
    <w:p w14:paraId="1DAE4BCE" w14:textId="77777777" w:rsidR="006F448B" w:rsidRPr="006C379A" w:rsidRDefault="006F448B" w:rsidP="006F448B">
      <w:pPr>
        <w:spacing w:before="0" w:beforeAutospacing="0" w:after="0" w:afterAutospacing="0"/>
        <w:rPr>
          <w:rFonts w:cs="Calibri"/>
          <w:color w:val="000000"/>
          <w:sz w:val="20"/>
          <w:szCs w:val="20"/>
        </w:rPr>
      </w:pPr>
    </w:p>
    <w:p w14:paraId="429EEC49"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Cette information mentionne également les coordonnées suivantes : Groupe Hospitalo-Universitaire AP-HP Sorbonne Université Site Pitié-Salpêtrière – Direction Générale – Cellule des marchés – Cour du marché, porte 04 – 47, boulevard de l’hôpital – 75651 PARIS cedex 13 Téléphone : 01 42 17 60 91.</w:t>
      </w:r>
    </w:p>
    <w:p w14:paraId="65DB8D2D"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p>
    <w:p w14:paraId="32C3DD54"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Il informe sans délai la concédante des manquements dont il a connaissance, ainsi que des mesures qu’il a prises ou entend mettre en œuvre afin d’y remédier.</w:t>
      </w:r>
    </w:p>
    <w:p w14:paraId="1F0E9B29" w14:textId="77777777" w:rsidR="006F448B" w:rsidRPr="006C379A" w:rsidRDefault="006F448B" w:rsidP="006F448B">
      <w:pPr>
        <w:spacing w:before="0" w:beforeAutospacing="0" w:after="0" w:afterAutospacing="0"/>
        <w:rPr>
          <w:rFonts w:asciiTheme="minorHAnsi" w:hAnsiTheme="minorHAnsi" w:cstheme="minorHAnsi"/>
          <w:color w:val="000000"/>
          <w:sz w:val="20"/>
          <w:szCs w:val="20"/>
          <w:highlight w:val="green"/>
        </w:rPr>
      </w:pPr>
    </w:p>
    <w:p w14:paraId="0E633DDA" w14:textId="77777777" w:rsidR="006F448B" w:rsidRPr="006C379A" w:rsidRDefault="006F448B" w:rsidP="006F448B">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color w:val="000000"/>
          <w:sz w:val="20"/>
          <w:szCs w:val="20"/>
        </w:rPr>
        <w:t>Lorsqu’elles ont méconnu les principes d’égalité, de laïcité ou de neutralité, la concédante peut exiger que les personnes affectées à l’exécution du service public soient mises à l’écart de tout contact avec les usagers de l’établissement. Le titulaire veille à ce que cette prérogative lui soit reconnue par les clauses des contrats de sous-traitance ou de sous-concession concernés.</w:t>
      </w:r>
    </w:p>
    <w:p w14:paraId="10489264" w14:textId="77777777" w:rsidR="006F448B" w:rsidRPr="006C379A" w:rsidRDefault="006F448B" w:rsidP="006F448B">
      <w:pPr>
        <w:spacing w:before="0" w:beforeAutospacing="0" w:after="0" w:afterAutospacing="0"/>
        <w:rPr>
          <w:rFonts w:asciiTheme="minorHAnsi" w:hAnsiTheme="minorHAnsi" w:cstheme="minorHAnsi"/>
          <w:color w:val="000000"/>
          <w:sz w:val="20"/>
          <w:szCs w:val="20"/>
          <w:highlight w:val="green"/>
        </w:rPr>
      </w:pPr>
    </w:p>
    <w:p w14:paraId="4B24B0AA"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Lorsque le titulaire méconnaît les obligations susvisées, la concédante le met en demeure d’y remédier dans un délai qui lui est prescrit.</w:t>
      </w:r>
    </w:p>
    <w:p w14:paraId="599A3549" w14:textId="77777777" w:rsidR="006F448B" w:rsidRPr="006C379A" w:rsidRDefault="006F448B" w:rsidP="006F448B">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Si la mise en demeure s’avère infructueuse, la concédante se réserve la faculté :</w:t>
      </w:r>
    </w:p>
    <w:p w14:paraId="0BFB0EF5" w14:textId="77777777" w:rsidR="006F448B" w:rsidRPr="006C379A" w:rsidRDefault="006F448B" w:rsidP="002A6C84">
      <w:pPr>
        <w:numPr>
          <w:ilvl w:val="0"/>
          <w:numId w:val="13"/>
        </w:numPr>
        <w:spacing w:before="0" w:beforeAutospacing="0" w:after="0" w:afterAutospacing="0"/>
        <w:ind w:left="567" w:firstLine="0"/>
        <w:rPr>
          <w:rFonts w:asciiTheme="minorHAnsi" w:hAnsiTheme="minorHAnsi" w:cstheme="minorHAnsi"/>
          <w:color w:val="000000"/>
          <w:sz w:val="20"/>
          <w:szCs w:val="20"/>
        </w:rPr>
      </w:pPr>
      <w:r w:rsidRPr="006C379A">
        <w:rPr>
          <w:rFonts w:asciiTheme="minorHAnsi" w:hAnsiTheme="minorHAnsi" w:cstheme="minorHAnsi"/>
          <w:color w:val="000000"/>
          <w:sz w:val="20"/>
          <w:szCs w:val="20"/>
        </w:rPr>
        <w:t xml:space="preserve"> Soit de prononcer la résiliation du présent contrat pour faute du titulaire, le cas échéant, à ses frais et risques ;</w:t>
      </w:r>
    </w:p>
    <w:p w14:paraId="397993E3" w14:textId="77777777" w:rsidR="006F448B" w:rsidRPr="006C379A" w:rsidRDefault="006F448B" w:rsidP="002A6C84">
      <w:pPr>
        <w:numPr>
          <w:ilvl w:val="0"/>
          <w:numId w:val="13"/>
        </w:numPr>
        <w:spacing w:before="0" w:beforeAutospacing="0" w:after="0" w:afterAutospacing="0"/>
        <w:ind w:left="567" w:firstLine="0"/>
        <w:rPr>
          <w:rFonts w:asciiTheme="minorHAnsi" w:hAnsiTheme="minorHAnsi" w:cstheme="minorHAnsi"/>
          <w:color w:val="000000"/>
          <w:sz w:val="20"/>
          <w:szCs w:val="20"/>
        </w:rPr>
      </w:pPr>
      <w:r w:rsidRPr="006C379A">
        <w:rPr>
          <w:rFonts w:asciiTheme="minorHAnsi" w:hAnsiTheme="minorHAnsi" w:cstheme="minorHAnsi"/>
          <w:color w:val="000000"/>
          <w:sz w:val="20"/>
          <w:szCs w:val="20"/>
        </w:rPr>
        <w:t xml:space="preserve"> Soit d’appliquer au concessionnaire une pénalité forfaitaire de cent euro (100 euros) par jour, puis en cas de manquement persistant, de prononcer la résiliation du présent contrat pour faute du titulaire, le cas échéant, à ses frais et risques.</w:t>
      </w:r>
    </w:p>
    <w:p w14:paraId="35C768D0" w14:textId="37865A50" w:rsidR="008F1F18" w:rsidRDefault="008F1F18" w:rsidP="006F448B">
      <w:pPr>
        <w:pStyle w:val="Retraitcorpsdetexte3"/>
        <w:spacing w:before="0" w:beforeAutospacing="0" w:after="0" w:afterAutospacing="0"/>
        <w:ind w:left="0"/>
        <w:contextualSpacing/>
        <w:rPr>
          <w:rFonts w:asciiTheme="minorHAnsi" w:hAnsiTheme="minorHAnsi" w:cstheme="minorHAnsi"/>
          <w:sz w:val="20"/>
          <w:szCs w:val="20"/>
        </w:rPr>
      </w:pPr>
    </w:p>
    <w:p w14:paraId="6602A2F6" w14:textId="7784C364" w:rsidR="009E1094" w:rsidRDefault="009E1094" w:rsidP="009E1094">
      <w:pPr>
        <w:pStyle w:val="Sous-titre"/>
        <w:spacing w:after="0"/>
        <w:jc w:val="left"/>
        <w:rPr>
          <w:rFonts w:asciiTheme="minorHAnsi" w:hAnsiTheme="minorHAnsi" w:cstheme="minorHAnsi"/>
          <w:sz w:val="22"/>
        </w:rPr>
      </w:pPr>
      <w:bookmarkStart w:id="15" w:name="_Toc221806760"/>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4</w:t>
      </w:r>
      <w:r w:rsidRPr="009F4CD1">
        <w:rPr>
          <w:rFonts w:asciiTheme="minorHAnsi" w:hAnsiTheme="minorHAnsi" w:cstheme="minorHAnsi"/>
          <w:b/>
          <w:bCs/>
          <w:sz w:val="22"/>
          <w:szCs w:val="22"/>
        </w:rPr>
        <w:t>-</w:t>
      </w:r>
      <w:r>
        <w:rPr>
          <w:rFonts w:asciiTheme="minorHAnsi" w:hAnsiTheme="minorHAnsi" w:cstheme="minorHAnsi"/>
          <w:b/>
          <w:bCs/>
          <w:sz w:val="22"/>
          <w:szCs w:val="22"/>
        </w:rPr>
        <w:t>LES DISTRIBUTEURS</w:t>
      </w:r>
      <w:bookmarkEnd w:id="15"/>
    </w:p>
    <w:p w14:paraId="12353997" w14:textId="77777777" w:rsidR="00993CE8" w:rsidRDefault="00993CE8" w:rsidP="006F448B">
      <w:pPr>
        <w:pStyle w:val="Retraitcorpsdetexte3"/>
        <w:spacing w:before="0" w:beforeAutospacing="0" w:after="0" w:afterAutospacing="0"/>
        <w:ind w:left="0"/>
        <w:contextualSpacing/>
        <w:rPr>
          <w:rFonts w:asciiTheme="minorHAnsi" w:hAnsiTheme="minorHAnsi" w:cstheme="minorHAnsi"/>
          <w:sz w:val="20"/>
          <w:szCs w:val="20"/>
        </w:rPr>
      </w:pPr>
    </w:p>
    <w:p w14:paraId="78D194C2" w14:textId="6A282A09" w:rsidR="006F448B" w:rsidRPr="00993CE8" w:rsidRDefault="006F448B" w:rsidP="006F448B">
      <w:pPr>
        <w:pStyle w:val="Retraitcorpsdetexte3"/>
        <w:numPr>
          <w:ilvl w:val="0"/>
          <w:numId w:val="25"/>
        </w:numPr>
        <w:spacing w:before="0" w:beforeAutospacing="0" w:after="0" w:afterAutospacing="0"/>
        <w:contextualSpacing/>
        <w:rPr>
          <w:rFonts w:asciiTheme="minorHAnsi" w:hAnsiTheme="minorHAnsi" w:cstheme="minorHAnsi"/>
          <w:b/>
          <w:bCs/>
          <w:sz w:val="20"/>
          <w:szCs w:val="20"/>
        </w:rPr>
      </w:pPr>
      <w:r w:rsidRPr="00993CE8">
        <w:rPr>
          <w:rFonts w:asciiTheme="minorHAnsi" w:hAnsiTheme="minorHAnsi" w:cstheme="minorHAnsi"/>
          <w:b/>
          <w:bCs/>
          <w:sz w:val="20"/>
          <w:szCs w:val="20"/>
        </w:rPr>
        <w:t>Caractéristiques</w:t>
      </w:r>
    </w:p>
    <w:p w14:paraId="674D68D8" w14:textId="1FBC1E5B" w:rsidR="00627F6B" w:rsidRDefault="00627F6B" w:rsidP="00B60D22">
      <w:pPr>
        <w:pStyle w:val="Normalex"/>
        <w:spacing w:after="0"/>
        <w:rPr>
          <w:rFonts w:asciiTheme="minorHAnsi" w:hAnsiTheme="minorHAnsi" w:cstheme="minorHAnsi"/>
          <w:sz w:val="20"/>
        </w:rPr>
      </w:pPr>
    </w:p>
    <w:p w14:paraId="0DFD3731" w14:textId="77777777" w:rsidR="006F448B" w:rsidRPr="00607145" w:rsidRDefault="006F448B" w:rsidP="006F448B">
      <w:pPr>
        <w:pStyle w:val="Normalex"/>
        <w:spacing w:after="0"/>
        <w:rPr>
          <w:rFonts w:asciiTheme="minorHAnsi" w:hAnsiTheme="minorHAnsi" w:cstheme="minorHAnsi"/>
          <w:sz w:val="20"/>
        </w:rPr>
      </w:pPr>
      <w:r w:rsidRPr="00607145">
        <w:rPr>
          <w:rFonts w:asciiTheme="minorHAnsi" w:hAnsiTheme="minorHAnsi" w:cstheme="minorHAnsi"/>
          <w:sz w:val="20"/>
        </w:rPr>
        <w:t>La marque des appareils reste au choix de la société mais il ne sera pas accepté de distributeur publicitaire ne correspondant pas à l’image du milieu hospitalier.</w:t>
      </w:r>
    </w:p>
    <w:p w14:paraId="463B12CA" w14:textId="77777777" w:rsidR="006F448B" w:rsidRPr="00607145" w:rsidRDefault="006F448B" w:rsidP="006F448B">
      <w:pPr>
        <w:pStyle w:val="Normalex"/>
        <w:spacing w:after="0"/>
        <w:rPr>
          <w:rFonts w:asciiTheme="minorHAnsi" w:hAnsiTheme="minorHAnsi" w:cstheme="minorHAnsi"/>
          <w:sz w:val="20"/>
        </w:rPr>
      </w:pPr>
    </w:p>
    <w:p w14:paraId="634CADDE" w14:textId="77777777" w:rsidR="006F448B" w:rsidRPr="00607145" w:rsidRDefault="006F448B" w:rsidP="006F448B">
      <w:pPr>
        <w:pStyle w:val="Normalex"/>
        <w:spacing w:after="0"/>
        <w:rPr>
          <w:rFonts w:asciiTheme="minorHAnsi" w:hAnsiTheme="minorHAnsi" w:cstheme="minorHAnsi"/>
          <w:sz w:val="20"/>
        </w:rPr>
      </w:pPr>
      <w:r w:rsidRPr="00607145">
        <w:rPr>
          <w:rFonts w:asciiTheme="minorHAnsi" w:hAnsiTheme="minorHAnsi" w:cstheme="minorHAnsi"/>
          <w:sz w:val="20"/>
        </w:rPr>
        <w:t xml:space="preserve">La société fournit un descriptif et un visuel des matériels qu’elle mettrait en place, comprenant : la marque, les fiches techniques de chaque machine, ainsi que les besoins en énergies et en fluides nécessaires à leur installation. </w:t>
      </w:r>
    </w:p>
    <w:p w14:paraId="0FB6F95D" w14:textId="77777777" w:rsidR="006F448B" w:rsidRPr="00894168" w:rsidRDefault="006F448B" w:rsidP="006F448B">
      <w:pPr>
        <w:pStyle w:val="Normalex"/>
        <w:spacing w:after="0"/>
        <w:rPr>
          <w:rFonts w:asciiTheme="minorHAnsi" w:hAnsiTheme="minorHAnsi" w:cstheme="minorHAnsi"/>
          <w:sz w:val="22"/>
          <w:szCs w:val="22"/>
        </w:rPr>
      </w:pPr>
    </w:p>
    <w:p w14:paraId="798924D8" w14:textId="77777777" w:rsidR="006F448B" w:rsidRPr="00607145" w:rsidRDefault="006F448B" w:rsidP="006F448B">
      <w:pPr>
        <w:pStyle w:val="Normalex"/>
        <w:spacing w:after="0"/>
        <w:rPr>
          <w:rFonts w:asciiTheme="minorHAnsi" w:hAnsiTheme="minorHAnsi" w:cstheme="minorHAnsi"/>
          <w:sz w:val="20"/>
        </w:rPr>
      </w:pPr>
      <w:r w:rsidRPr="00607145">
        <w:rPr>
          <w:rFonts w:asciiTheme="minorHAnsi" w:hAnsiTheme="minorHAnsi" w:cstheme="minorHAnsi"/>
          <w:sz w:val="20"/>
        </w:rPr>
        <w:lastRenderedPageBreak/>
        <w:t>Les appareils doivent être :</w:t>
      </w:r>
    </w:p>
    <w:p w14:paraId="40948E43" w14:textId="77777777" w:rsidR="006F448B" w:rsidRPr="00607145" w:rsidRDefault="006F448B" w:rsidP="006F448B">
      <w:pPr>
        <w:pStyle w:val="Normalex"/>
        <w:numPr>
          <w:ilvl w:val="0"/>
          <w:numId w:val="28"/>
        </w:numPr>
        <w:spacing w:after="0"/>
        <w:rPr>
          <w:rFonts w:asciiTheme="minorHAnsi" w:hAnsiTheme="minorHAnsi" w:cstheme="minorHAnsi"/>
          <w:sz w:val="20"/>
        </w:rPr>
      </w:pPr>
      <w:proofErr w:type="gramStart"/>
      <w:r>
        <w:rPr>
          <w:rFonts w:asciiTheme="minorHAnsi" w:hAnsiTheme="minorHAnsi" w:cstheme="minorHAnsi"/>
          <w:sz w:val="20"/>
        </w:rPr>
        <w:t>neufs</w:t>
      </w:r>
      <w:proofErr w:type="gramEnd"/>
      <w:r>
        <w:rPr>
          <w:rFonts w:asciiTheme="minorHAnsi" w:hAnsiTheme="minorHAnsi" w:cstheme="minorHAnsi"/>
          <w:sz w:val="20"/>
        </w:rPr>
        <w:t xml:space="preserve"> ou ayant moins de 24 mois,</w:t>
      </w:r>
    </w:p>
    <w:p w14:paraId="1E226EB8" w14:textId="688B0088" w:rsidR="006F448B" w:rsidRPr="00607145" w:rsidRDefault="006F448B" w:rsidP="006F448B">
      <w:pPr>
        <w:pStyle w:val="Normalex"/>
        <w:numPr>
          <w:ilvl w:val="0"/>
          <w:numId w:val="28"/>
        </w:numPr>
        <w:spacing w:after="0"/>
        <w:rPr>
          <w:rFonts w:asciiTheme="minorHAnsi" w:hAnsiTheme="minorHAnsi" w:cstheme="minorHAnsi"/>
          <w:sz w:val="20"/>
        </w:rPr>
      </w:pPr>
      <w:proofErr w:type="gramStart"/>
      <w:r w:rsidRPr="00607145">
        <w:rPr>
          <w:rFonts w:asciiTheme="minorHAnsi" w:hAnsiTheme="minorHAnsi" w:cstheme="minorHAnsi"/>
          <w:sz w:val="20"/>
        </w:rPr>
        <w:t>être</w:t>
      </w:r>
      <w:proofErr w:type="gramEnd"/>
      <w:r w:rsidRPr="00607145">
        <w:rPr>
          <w:rFonts w:asciiTheme="minorHAnsi" w:hAnsiTheme="minorHAnsi" w:cstheme="minorHAnsi"/>
          <w:sz w:val="20"/>
        </w:rPr>
        <w:t xml:space="preserve"> protégés par un habillage blindé efficace contre le vandalisme tout en étant esthétique</w:t>
      </w:r>
      <w:r>
        <w:rPr>
          <w:rFonts w:asciiTheme="minorHAnsi" w:hAnsiTheme="minorHAnsi" w:cstheme="minorHAnsi"/>
          <w:sz w:val="20"/>
        </w:rPr>
        <w:t>,</w:t>
      </w:r>
    </w:p>
    <w:p w14:paraId="29FE3C2C" w14:textId="77777777" w:rsidR="006F448B" w:rsidRPr="00607145" w:rsidRDefault="006F448B" w:rsidP="006F448B">
      <w:pPr>
        <w:pStyle w:val="Normalex"/>
        <w:numPr>
          <w:ilvl w:val="0"/>
          <w:numId w:val="28"/>
        </w:numPr>
        <w:spacing w:after="0"/>
        <w:rPr>
          <w:rFonts w:asciiTheme="minorHAnsi" w:hAnsiTheme="minorHAnsi" w:cstheme="minorHAnsi"/>
          <w:sz w:val="20"/>
        </w:rPr>
      </w:pPr>
      <w:proofErr w:type="gramStart"/>
      <w:r w:rsidRPr="00607145">
        <w:rPr>
          <w:rFonts w:asciiTheme="minorHAnsi" w:hAnsiTheme="minorHAnsi" w:cstheme="minorHAnsi"/>
          <w:sz w:val="20"/>
        </w:rPr>
        <w:t>adaptés</w:t>
      </w:r>
      <w:proofErr w:type="gramEnd"/>
      <w:r w:rsidRPr="00607145">
        <w:rPr>
          <w:rFonts w:asciiTheme="minorHAnsi" w:hAnsiTheme="minorHAnsi" w:cstheme="minorHAnsi"/>
          <w:sz w:val="20"/>
        </w:rPr>
        <w:t xml:space="preserve"> aux espaces dédiés en terme d’emprise au sol</w:t>
      </w:r>
      <w:r>
        <w:rPr>
          <w:rFonts w:asciiTheme="minorHAnsi" w:hAnsiTheme="minorHAnsi" w:cstheme="minorHAnsi"/>
          <w:sz w:val="20"/>
        </w:rPr>
        <w:t>,</w:t>
      </w:r>
    </w:p>
    <w:p w14:paraId="195727B9" w14:textId="241FD5AA" w:rsidR="006F448B" w:rsidRPr="00607145" w:rsidRDefault="006F448B" w:rsidP="006F448B">
      <w:pPr>
        <w:pStyle w:val="Normalex"/>
        <w:numPr>
          <w:ilvl w:val="0"/>
          <w:numId w:val="28"/>
        </w:numPr>
        <w:spacing w:after="0"/>
        <w:rPr>
          <w:rFonts w:asciiTheme="minorHAnsi" w:hAnsiTheme="minorHAnsi" w:cstheme="minorHAnsi"/>
          <w:sz w:val="20"/>
        </w:rPr>
      </w:pPr>
      <w:proofErr w:type="gramStart"/>
      <w:r w:rsidRPr="00607145">
        <w:rPr>
          <w:rFonts w:asciiTheme="minorHAnsi" w:hAnsiTheme="minorHAnsi" w:cstheme="minorHAnsi"/>
          <w:sz w:val="20"/>
        </w:rPr>
        <w:t>associés</w:t>
      </w:r>
      <w:proofErr w:type="gramEnd"/>
      <w:r w:rsidRPr="00607145">
        <w:rPr>
          <w:rFonts w:asciiTheme="minorHAnsi" w:hAnsiTheme="minorHAnsi" w:cstheme="minorHAnsi"/>
          <w:sz w:val="20"/>
        </w:rPr>
        <w:t xml:space="preserve"> à des poubelles</w:t>
      </w:r>
      <w:r w:rsidR="003224CD">
        <w:rPr>
          <w:rFonts w:asciiTheme="minorHAnsi" w:hAnsiTheme="minorHAnsi" w:cstheme="minorHAnsi"/>
          <w:sz w:val="20"/>
        </w:rPr>
        <w:t xml:space="preserve"> installées</w:t>
      </w:r>
      <w:r w:rsidRPr="00607145">
        <w:rPr>
          <w:rFonts w:asciiTheme="minorHAnsi" w:hAnsiTheme="minorHAnsi" w:cstheme="minorHAnsi"/>
          <w:sz w:val="20"/>
        </w:rPr>
        <w:t xml:space="preserve"> à proximité</w:t>
      </w:r>
      <w:r w:rsidR="003224CD">
        <w:rPr>
          <w:rFonts w:asciiTheme="minorHAnsi" w:hAnsiTheme="minorHAnsi" w:cstheme="minorHAnsi"/>
          <w:sz w:val="20"/>
        </w:rPr>
        <w:t>,</w:t>
      </w:r>
      <w:r w:rsidRPr="00607145">
        <w:rPr>
          <w:rFonts w:asciiTheme="minorHAnsi" w:hAnsiTheme="minorHAnsi" w:cstheme="minorHAnsi"/>
          <w:sz w:val="20"/>
        </w:rPr>
        <w:t xml:space="preserve"> adaptées à la taille et à la quantité des gobelets distribués pour permettre aux consommateurs de jeter les déchets et emballages</w:t>
      </w:r>
      <w:r>
        <w:rPr>
          <w:rFonts w:asciiTheme="minorHAnsi" w:hAnsiTheme="minorHAnsi" w:cstheme="minorHAnsi"/>
          <w:sz w:val="20"/>
        </w:rPr>
        <w:t>,</w:t>
      </w:r>
    </w:p>
    <w:p w14:paraId="3F9B9F7A" w14:textId="529E945F" w:rsidR="006F448B" w:rsidRPr="00607145" w:rsidRDefault="006F448B" w:rsidP="006F448B">
      <w:pPr>
        <w:pStyle w:val="Normalex"/>
        <w:numPr>
          <w:ilvl w:val="0"/>
          <w:numId w:val="28"/>
        </w:numPr>
        <w:spacing w:after="0"/>
        <w:rPr>
          <w:rFonts w:asciiTheme="minorHAnsi" w:hAnsiTheme="minorHAnsi" w:cstheme="minorHAnsi"/>
          <w:sz w:val="20"/>
        </w:rPr>
      </w:pPr>
      <w:proofErr w:type="gramStart"/>
      <w:r w:rsidRPr="00607145">
        <w:rPr>
          <w:rFonts w:asciiTheme="minorHAnsi" w:hAnsiTheme="minorHAnsi" w:cstheme="minorHAnsi"/>
          <w:sz w:val="20"/>
        </w:rPr>
        <w:t>munis</w:t>
      </w:r>
      <w:proofErr w:type="gramEnd"/>
      <w:r w:rsidRPr="00607145">
        <w:rPr>
          <w:rFonts w:asciiTheme="minorHAnsi" w:hAnsiTheme="minorHAnsi" w:cstheme="minorHAnsi"/>
          <w:sz w:val="20"/>
        </w:rPr>
        <w:t xml:space="preserve"> de récipients fermés, en nombre suffisant, étanches et imputrescibles, destinés à recueillir les déchets. Leur évacuation vers les locaux déchets s’effectuera par le prestataire aussi souvent qu’il sera nécessaire et, au moins une fois par jour dans le respect des filières établies</w:t>
      </w:r>
      <w:r>
        <w:rPr>
          <w:rFonts w:asciiTheme="minorHAnsi" w:hAnsiTheme="minorHAnsi" w:cstheme="minorHAnsi"/>
          <w:sz w:val="20"/>
        </w:rPr>
        <w:t>,</w:t>
      </w:r>
    </w:p>
    <w:p w14:paraId="5041D8CC" w14:textId="77777777" w:rsidR="006F448B" w:rsidRPr="00607145" w:rsidRDefault="006F448B" w:rsidP="006F448B">
      <w:pPr>
        <w:pStyle w:val="Normalex"/>
        <w:numPr>
          <w:ilvl w:val="0"/>
          <w:numId w:val="28"/>
        </w:numPr>
        <w:spacing w:after="0"/>
        <w:rPr>
          <w:rFonts w:asciiTheme="minorHAnsi" w:hAnsiTheme="minorHAnsi" w:cstheme="minorHAnsi"/>
          <w:sz w:val="20"/>
        </w:rPr>
      </w:pPr>
      <w:proofErr w:type="gramStart"/>
      <w:r w:rsidRPr="00607145">
        <w:rPr>
          <w:rFonts w:asciiTheme="minorHAnsi" w:hAnsiTheme="minorHAnsi" w:cstheme="minorHAnsi"/>
          <w:sz w:val="20"/>
        </w:rPr>
        <w:t>de</w:t>
      </w:r>
      <w:proofErr w:type="gramEnd"/>
      <w:r w:rsidRPr="00607145">
        <w:rPr>
          <w:rFonts w:asciiTheme="minorHAnsi" w:hAnsiTheme="minorHAnsi" w:cstheme="minorHAnsi"/>
          <w:sz w:val="20"/>
        </w:rPr>
        <w:t xml:space="preserve"> couleurs harmonieuses avec leur environnement</w:t>
      </w:r>
      <w:r>
        <w:rPr>
          <w:rFonts w:asciiTheme="minorHAnsi" w:hAnsiTheme="minorHAnsi" w:cstheme="minorHAnsi"/>
          <w:sz w:val="20"/>
        </w:rPr>
        <w:t>,</w:t>
      </w:r>
    </w:p>
    <w:p w14:paraId="0926DCE9" w14:textId="77777777" w:rsidR="006F448B" w:rsidRPr="00607145" w:rsidRDefault="006F448B" w:rsidP="006F448B">
      <w:pPr>
        <w:pStyle w:val="Normalex"/>
        <w:numPr>
          <w:ilvl w:val="0"/>
          <w:numId w:val="28"/>
        </w:numPr>
        <w:spacing w:after="0"/>
        <w:rPr>
          <w:rFonts w:asciiTheme="minorHAnsi" w:hAnsiTheme="minorHAnsi" w:cstheme="minorHAnsi"/>
          <w:sz w:val="20"/>
        </w:rPr>
      </w:pPr>
      <w:proofErr w:type="gramStart"/>
      <w:r w:rsidRPr="00607145">
        <w:rPr>
          <w:rFonts w:asciiTheme="minorHAnsi" w:hAnsiTheme="minorHAnsi" w:cstheme="minorHAnsi"/>
          <w:sz w:val="20"/>
        </w:rPr>
        <w:t>dotés</w:t>
      </w:r>
      <w:proofErr w:type="gramEnd"/>
      <w:r w:rsidRPr="00607145">
        <w:rPr>
          <w:rFonts w:asciiTheme="minorHAnsi" w:hAnsiTheme="minorHAnsi" w:cstheme="minorHAnsi"/>
          <w:sz w:val="20"/>
        </w:rPr>
        <w:t xml:space="preserve"> d’un système de clef, de badge ou de carte rechargeable pour le paiement des consommations pour le personnel AP-HP</w:t>
      </w:r>
      <w:r>
        <w:rPr>
          <w:rFonts w:asciiTheme="minorHAnsi" w:hAnsiTheme="minorHAnsi" w:cstheme="minorHAnsi"/>
          <w:sz w:val="20"/>
        </w:rPr>
        <w:t>,</w:t>
      </w:r>
    </w:p>
    <w:p w14:paraId="32F57F1B" w14:textId="77777777" w:rsidR="006F448B" w:rsidRPr="00607145" w:rsidRDefault="006F448B" w:rsidP="006F448B">
      <w:pPr>
        <w:pStyle w:val="Normalex"/>
        <w:numPr>
          <w:ilvl w:val="0"/>
          <w:numId w:val="28"/>
        </w:numPr>
        <w:spacing w:after="0"/>
        <w:rPr>
          <w:rFonts w:asciiTheme="minorHAnsi" w:hAnsiTheme="minorHAnsi" w:cstheme="minorHAnsi"/>
          <w:sz w:val="20"/>
        </w:rPr>
      </w:pPr>
      <w:proofErr w:type="gramStart"/>
      <w:r w:rsidRPr="00607145">
        <w:rPr>
          <w:rFonts w:asciiTheme="minorHAnsi" w:hAnsiTheme="minorHAnsi" w:cstheme="minorHAnsi"/>
          <w:sz w:val="20"/>
        </w:rPr>
        <w:t>accessibles</w:t>
      </w:r>
      <w:proofErr w:type="gramEnd"/>
      <w:r w:rsidRPr="00607145">
        <w:rPr>
          <w:rFonts w:asciiTheme="minorHAnsi" w:hAnsiTheme="minorHAnsi" w:cstheme="minorHAnsi"/>
          <w:sz w:val="20"/>
        </w:rPr>
        <w:t xml:space="preserve"> aux personnes à mobilité réduite</w:t>
      </w:r>
      <w:r>
        <w:rPr>
          <w:rFonts w:asciiTheme="minorHAnsi" w:hAnsiTheme="minorHAnsi" w:cstheme="minorHAnsi"/>
          <w:sz w:val="20"/>
        </w:rPr>
        <w:t>.</w:t>
      </w:r>
    </w:p>
    <w:p w14:paraId="0F1A0BF3" w14:textId="77777777" w:rsidR="006F448B" w:rsidRPr="00607145" w:rsidRDefault="006F448B" w:rsidP="006F448B">
      <w:pPr>
        <w:pStyle w:val="Normalex"/>
        <w:spacing w:after="0"/>
        <w:rPr>
          <w:rFonts w:asciiTheme="minorHAnsi" w:hAnsiTheme="minorHAnsi" w:cstheme="minorHAnsi"/>
          <w:sz w:val="20"/>
        </w:rPr>
      </w:pPr>
    </w:p>
    <w:p w14:paraId="75491449" w14:textId="77777777" w:rsidR="006F448B" w:rsidRPr="00607145" w:rsidRDefault="006F448B" w:rsidP="006F448B">
      <w:pPr>
        <w:pStyle w:val="Normalex"/>
        <w:spacing w:after="0"/>
        <w:rPr>
          <w:rFonts w:asciiTheme="minorHAnsi" w:hAnsiTheme="minorHAnsi" w:cstheme="minorHAnsi"/>
          <w:sz w:val="20"/>
        </w:rPr>
      </w:pPr>
      <w:r w:rsidRPr="00607145">
        <w:rPr>
          <w:rFonts w:asciiTheme="minorHAnsi" w:hAnsiTheme="minorHAnsi" w:cstheme="minorHAnsi"/>
          <w:sz w:val="20"/>
        </w:rPr>
        <w:t>Sur la façade de chaque machine est apposé un numéro d’appel téléphonique à contacter en cas d’incident. Toutes les machines installées sont pourvues de monnayeur, acceptant toutes les pièces de dix (10) centimes jusqu’à deux (2) Euros, rendant la monnaie et permettant le paiement sans contact.</w:t>
      </w:r>
    </w:p>
    <w:p w14:paraId="0EE55484" w14:textId="0EE7FC0F" w:rsidR="00627F6B" w:rsidRDefault="00627F6B" w:rsidP="00B60D22">
      <w:pPr>
        <w:pStyle w:val="Normalex"/>
        <w:spacing w:after="0"/>
        <w:rPr>
          <w:rFonts w:asciiTheme="minorHAnsi" w:hAnsiTheme="minorHAnsi" w:cstheme="minorHAnsi"/>
          <w:sz w:val="20"/>
        </w:rPr>
      </w:pPr>
    </w:p>
    <w:p w14:paraId="7B830F9F" w14:textId="49DA6B4B" w:rsidR="00627F6B" w:rsidRPr="00993CE8" w:rsidRDefault="006F448B" w:rsidP="006F448B">
      <w:pPr>
        <w:pStyle w:val="Normalex"/>
        <w:numPr>
          <w:ilvl w:val="0"/>
          <w:numId w:val="25"/>
        </w:numPr>
        <w:spacing w:after="0"/>
        <w:rPr>
          <w:rFonts w:asciiTheme="minorHAnsi" w:hAnsiTheme="minorHAnsi" w:cstheme="minorHAnsi"/>
          <w:b/>
          <w:bCs/>
          <w:sz w:val="20"/>
        </w:rPr>
      </w:pPr>
      <w:r w:rsidRPr="00993CE8">
        <w:rPr>
          <w:rFonts w:asciiTheme="minorHAnsi" w:hAnsiTheme="minorHAnsi" w:cstheme="minorHAnsi"/>
          <w:b/>
          <w:bCs/>
          <w:sz w:val="20"/>
        </w:rPr>
        <w:t>Approvisionnement</w:t>
      </w:r>
    </w:p>
    <w:p w14:paraId="5A827333" w14:textId="598A52DA" w:rsidR="00627F6B" w:rsidRDefault="00627F6B" w:rsidP="00B60D22">
      <w:pPr>
        <w:pStyle w:val="Normalex"/>
        <w:spacing w:after="0"/>
        <w:rPr>
          <w:rFonts w:asciiTheme="minorHAnsi" w:hAnsiTheme="minorHAnsi" w:cstheme="minorHAnsi"/>
          <w:sz w:val="20"/>
        </w:rPr>
      </w:pPr>
    </w:p>
    <w:p w14:paraId="26D0B89B" w14:textId="77777777" w:rsidR="000C1C81" w:rsidRPr="00607145" w:rsidRDefault="000C1C81" w:rsidP="000C1C81">
      <w:pPr>
        <w:pStyle w:val="Normalex"/>
        <w:spacing w:after="0"/>
        <w:rPr>
          <w:rFonts w:asciiTheme="minorHAnsi" w:hAnsiTheme="minorHAnsi" w:cstheme="minorHAnsi"/>
          <w:sz w:val="20"/>
        </w:rPr>
      </w:pPr>
      <w:r w:rsidRPr="00607145">
        <w:rPr>
          <w:rFonts w:asciiTheme="minorHAnsi" w:hAnsiTheme="minorHAnsi" w:cstheme="minorHAnsi"/>
          <w:sz w:val="20"/>
        </w:rPr>
        <w:t>La société précisera les modalités d’approvisionnement : nombre de jours par semaine et périodes horaires durant lesquelles cette activité est assurée.</w:t>
      </w:r>
    </w:p>
    <w:p w14:paraId="3046D765" w14:textId="77777777" w:rsidR="000C1C81" w:rsidRPr="00607145" w:rsidRDefault="000C1C81" w:rsidP="000C1C81">
      <w:pPr>
        <w:pStyle w:val="Normalex"/>
        <w:spacing w:after="0"/>
        <w:rPr>
          <w:rFonts w:asciiTheme="minorHAnsi" w:hAnsiTheme="minorHAnsi" w:cstheme="minorHAnsi"/>
          <w:sz w:val="20"/>
        </w:rPr>
      </w:pPr>
    </w:p>
    <w:p w14:paraId="28C2034D" w14:textId="77777777" w:rsidR="000C1C81" w:rsidRPr="00607145" w:rsidRDefault="000C1C81" w:rsidP="000C1C81">
      <w:pPr>
        <w:pStyle w:val="Normalex"/>
        <w:spacing w:after="0"/>
        <w:rPr>
          <w:rFonts w:asciiTheme="minorHAnsi" w:hAnsiTheme="minorHAnsi" w:cstheme="minorHAnsi"/>
          <w:sz w:val="20"/>
        </w:rPr>
      </w:pPr>
      <w:r w:rsidRPr="00607145">
        <w:rPr>
          <w:rFonts w:asciiTheme="minorHAnsi" w:hAnsiTheme="minorHAnsi" w:cstheme="minorHAnsi"/>
          <w:sz w:val="20"/>
        </w:rPr>
        <w:t>Il est entendu que le concessionnaire assurera l’approvisionnement de sorte qu’aucun produit ne soit proposé en date limite de consommation ou d’utilisation optimale dépassée.</w:t>
      </w:r>
    </w:p>
    <w:p w14:paraId="6156003A" w14:textId="77777777" w:rsidR="00993CE8" w:rsidRDefault="00993CE8" w:rsidP="00B60D22">
      <w:pPr>
        <w:pStyle w:val="Normalex"/>
        <w:spacing w:after="0"/>
        <w:rPr>
          <w:rFonts w:asciiTheme="minorHAnsi" w:hAnsiTheme="minorHAnsi" w:cstheme="minorHAnsi"/>
          <w:sz w:val="20"/>
        </w:rPr>
      </w:pPr>
    </w:p>
    <w:p w14:paraId="683DD3F2" w14:textId="37572B89" w:rsidR="006F448B" w:rsidRPr="00993CE8" w:rsidRDefault="000C1C81" w:rsidP="000C1C81">
      <w:pPr>
        <w:pStyle w:val="Normalex"/>
        <w:numPr>
          <w:ilvl w:val="0"/>
          <w:numId w:val="25"/>
        </w:numPr>
        <w:spacing w:after="0"/>
        <w:rPr>
          <w:rFonts w:asciiTheme="minorHAnsi" w:hAnsiTheme="minorHAnsi" w:cstheme="minorHAnsi"/>
          <w:b/>
          <w:bCs/>
          <w:sz w:val="20"/>
        </w:rPr>
      </w:pPr>
      <w:r w:rsidRPr="00993CE8">
        <w:rPr>
          <w:rFonts w:asciiTheme="minorHAnsi" w:hAnsiTheme="minorHAnsi" w:cstheme="minorHAnsi"/>
          <w:b/>
          <w:bCs/>
          <w:sz w:val="20"/>
        </w:rPr>
        <w:t>Maintenance</w:t>
      </w:r>
    </w:p>
    <w:p w14:paraId="32DA182E" w14:textId="73DE6BC2" w:rsidR="006F448B" w:rsidRDefault="006F448B" w:rsidP="00B60D22">
      <w:pPr>
        <w:pStyle w:val="Normalex"/>
        <w:spacing w:after="0"/>
        <w:rPr>
          <w:rFonts w:asciiTheme="minorHAnsi" w:hAnsiTheme="minorHAnsi" w:cstheme="minorHAnsi"/>
          <w:sz w:val="20"/>
        </w:rPr>
      </w:pPr>
    </w:p>
    <w:p w14:paraId="74FFD058" w14:textId="77777777" w:rsidR="000C1C81" w:rsidRPr="00607145" w:rsidRDefault="000C1C81" w:rsidP="000C1C81">
      <w:pPr>
        <w:pStyle w:val="Normalex"/>
        <w:spacing w:after="0"/>
        <w:rPr>
          <w:rFonts w:asciiTheme="minorHAnsi" w:hAnsiTheme="minorHAnsi" w:cstheme="minorHAnsi"/>
          <w:sz w:val="20"/>
        </w:rPr>
      </w:pPr>
      <w:r w:rsidRPr="00607145">
        <w:rPr>
          <w:rFonts w:asciiTheme="minorHAnsi" w:hAnsiTheme="minorHAnsi" w:cstheme="minorHAnsi"/>
          <w:sz w:val="20"/>
        </w:rPr>
        <w:t>La société précisera les modalités selon lesquelles est assurée la maintenance : nombre de jours par semaine et périodes horaires durant lesquelles cette maintenance est réalisée et cela à partir du moment où le dérangement est signalé au concessionnaire.</w:t>
      </w:r>
    </w:p>
    <w:p w14:paraId="14E8B310" w14:textId="77777777" w:rsidR="000C1C81" w:rsidRPr="00607145" w:rsidRDefault="000C1C81" w:rsidP="000C1C81">
      <w:pPr>
        <w:pStyle w:val="Normalex"/>
        <w:spacing w:after="0"/>
        <w:rPr>
          <w:rFonts w:asciiTheme="minorHAnsi" w:hAnsiTheme="minorHAnsi" w:cstheme="minorHAnsi"/>
          <w:sz w:val="20"/>
        </w:rPr>
      </w:pPr>
    </w:p>
    <w:p w14:paraId="3E2A204A" w14:textId="77777777" w:rsidR="000C1C81" w:rsidRPr="00607145" w:rsidRDefault="000C1C81" w:rsidP="000C1C81">
      <w:pPr>
        <w:pStyle w:val="Normalex"/>
        <w:spacing w:after="0"/>
        <w:rPr>
          <w:rFonts w:asciiTheme="minorHAnsi" w:hAnsiTheme="minorHAnsi" w:cstheme="minorHAnsi"/>
          <w:sz w:val="20"/>
        </w:rPr>
      </w:pPr>
      <w:r w:rsidRPr="00607145">
        <w:rPr>
          <w:rFonts w:asciiTheme="minorHAnsi" w:hAnsiTheme="minorHAnsi" w:cstheme="minorHAnsi"/>
          <w:sz w:val="20"/>
        </w:rPr>
        <w:t xml:space="preserve">Le candidat remet avec son offre </w:t>
      </w:r>
      <w:r w:rsidRPr="006B1E9C">
        <w:rPr>
          <w:rFonts w:asciiTheme="minorHAnsi" w:hAnsiTheme="minorHAnsi" w:cstheme="minorHAnsi"/>
          <w:sz w:val="20"/>
        </w:rPr>
        <w:t>un tableau pour la maintenance</w:t>
      </w:r>
      <w:r w:rsidRPr="00607145">
        <w:rPr>
          <w:rFonts w:asciiTheme="minorHAnsi" w:hAnsiTheme="minorHAnsi" w:cstheme="minorHAnsi"/>
          <w:sz w:val="20"/>
        </w:rPr>
        <w:t xml:space="preserve"> corrective en indiquant pour chaque type de panne envisageable le délai d’intervention et de remise en état du service. Il précise le processus d’appel pour l’usager en cas de panne</w:t>
      </w:r>
    </w:p>
    <w:p w14:paraId="7125888D" w14:textId="77777777" w:rsidR="000C1C81" w:rsidRPr="00607145" w:rsidRDefault="000C1C81" w:rsidP="000C1C81">
      <w:pPr>
        <w:pStyle w:val="Normalex"/>
        <w:spacing w:after="0"/>
        <w:rPr>
          <w:rFonts w:asciiTheme="minorHAnsi" w:hAnsiTheme="minorHAnsi" w:cstheme="minorHAnsi"/>
          <w:sz w:val="20"/>
        </w:rPr>
      </w:pPr>
    </w:p>
    <w:p w14:paraId="47F488FA" w14:textId="77777777" w:rsidR="000C1C81" w:rsidRPr="00607145" w:rsidRDefault="000C1C81" w:rsidP="000C1C81">
      <w:pPr>
        <w:pStyle w:val="Normalex"/>
        <w:spacing w:after="0"/>
        <w:rPr>
          <w:rFonts w:asciiTheme="minorHAnsi" w:hAnsiTheme="minorHAnsi" w:cstheme="minorHAnsi"/>
          <w:sz w:val="20"/>
        </w:rPr>
      </w:pPr>
      <w:r w:rsidRPr="00607145">
        <w:rPr>
          <w:rFonts w:asciiTheme="minorHAnsi" w:hAnsiTheme="minorHAnsi" w:cstheme="minorHAnsi"/>
          <w:sz w:val="20"/>
        </w:rPr>
        <w:t>Il précise également les actions de maintenance préventives dans un planning remis avec l’offre.</w:t>
      </w:r>
    </w:p>
    <w:p w14:paraId="36D8E385" w14:textId="59C9262C" w:rsidR="006F448B" w:rsidRDefault="006F448B" w:rsidP="00B60D22">
      <w:pPr>
        <w:pStyle w:val="Normalex"/>
        <w:spacing w:after="0"/>
        <w:rPr>
          <w:rFonts w:asciiTheme="minorHAnsi" w:hAnsiTheme="minorHAnsi" w:cstheme="minorHAnsi"/>
          <w:sz w:val="20"/>
        </w:rPr>
      </w:pPr>
    </w:p>
    <w:p w14:paraId="5D7356E5" w14:textId="53984CBB" w:rsidR="006F448B" w:rsidRPr="00993CE8" w:rsidRDefault="0094598E" w:rsidP="0094598E">
      <w:pPr>
        <w:pStyle w:val="Normalex"/>
        <w:numPr>
          <w:ilvl w:val="0"/>
          <w:numId w:val="25"/>
        </w:numPr>
        <w:spacing w:after="0"/>
        <w:rPr>
          <w:rFonts w:asciiTheme="minorHAnsi" w:hAnsiTheme="minorHAnsi" w:cstheme="minorHAnsi"/>
          <w:b/>
          <w:bCs/>
          <w:sz w:val="20"/>
        </w:rPr>
      </w:pPr>
      <w:r w:rsidRPr="00993CE8">
        <w:rPr>
          <w:rFonts w:asciiTheme="minorHAnsi" w:hAnsiTheme="minorHAnsi" w:cstheme="minorHAnsi"/>
          <w:b/>
          <w:bCs/>
          <w:sz w:val="20"/>
        </w:rPr>
        <w:t>Certifications</w:t>
      </w:r>
    </w:p>
    <w:p w14:paraId="2F483F6B" w14:textId="01B5C484" w:rsidR="006F448B" w:rsidRDefault="006F448B" w:rsidP="00B60D22">
      <w:pPr>
        <w:pStyle w:val="Normalex"/>
        <w:spacing w:after="0"/>
        <w:rPr>
          <w:rFonts w:asciiTheme="minorHAnsi" w:hAnsiTheme="minorHAnsi" w:cstheme="minorHAnsi"/>
          <w:sz w:val="20"/>
        </w:rPr>
      </w:pPr>
    </w:p>
    <w:p w14:paraId="51E6AE53" w14:textId="77777777" w:rsidR="0094598E" w:rsidRPr="00607145" w:rsidRDefault="0094598E" w:rsidP="0094598E">
      <w:pPr>
        <w:pStyle w:val="Normalex"/>
        <w:spacing w:after="0"/>
        <w:rPr>
          <w:rFonts w:asciiTheme="minorHAnsi" w:hAnsiTheme="minorHAnsi" w:cstheme="minorHAnsi"/>
          <w:sz w:val="20"/>
        </w:rPr>
      </w:pPr>
      <w:r w:rsidRPr="00607145">
        <w:rPr>
          <w:rFonts w:asciiTheme="minorHAnsi" w:hAnsiTheme="minorHAnsi" w:cstheme="minorHAnsi"/>
          <w:sz w:val="20"/>
        </w:rPr>
        <w:t>Les certifications garantissent le respect des normes de sécurité et d’hygiène, la qualité des produits et des services.</w:t>
      </w:r>
    </w:p>
    <w:p w14:paraId="19BA74A4" w14:textId="77777777" w:rsidR="0094598E" w:rsidRPr="00607145" w:rsidRDefault="0094598E" w:rsidP="0094598E">
      <w:pPr>
        <w:pStyle w:val="Normalex"/>
        <w:spacing w:after="0"/>
        <w:rPr>
          <w:rFonts w:asciiTheme="minorHAnsi" w:hAnsiTheme="minorHAnsi" w:cstheme="minorHAnsi"/>
          <w:sz w:val="20"/>
        </w:rPr>
      </w:pPr>
    </w:p>
    <w:p w14:paraId="21198881" w14:textId="77777777" w:rsidR="0094598E" w:rsidRPr="00607145" w:rsidRDefault="0094598E" w:rsidP="0094598E">
      <w:pPr>
        <w:pStyle w:val="Normalex"/>
        <w:spacing w:after="0"/>
        <w:rPr>
          <w:rFonts w:asciiTheme="minorHAnsi" w:hAnsiTheme="minorHAnsi" w:cstheme="minorHAnsi"/>
          <w:sz w:val="20"/>
        </w:rPr>
      </w:pPr>
      <w:r w:rsidRPr="00607145">
        <w:rPr>
          <w:rFonts w:asciiTheme="minorHAnsi" w:hAnsiTheme="minorHAnsi" w:cstheme="minorHAnsi"/>
          <w:sz w:val="20"/>
        </w:rPr>
        <w:t>Le marquage CE est obligatoire sur tous les distributeurs</w:t>
      </w:r>
    </w:p>
    <w:p w14:paraId="6B9676EE" w14:textId="77777777" w:rsidR="0094598E" w:rsidRPr="00607145" w:rsidRDefault="0094598E" w:rsidP="0094598E">
      <w:pPr>
        <w:pStyle w:val="Normalex"/>
        <w:spacing w:after="0"/>
        <w:rPr>
          <w:rFonts w:asciiTheme="minorHAnsi" w:hAnsiTheme="minorHAnsi" w:cstheme="minorHAnsi"/>
          <w:sz w:val="20"/>
        </w:rPr>
      </w:pPr>
    </w:p>
    <w:p w14:paraId="4C0062B6" w14:textId="77777777" w:rsidR="0094598E" w:rsidRPr="00607145" w:rsidRDefault="0094598E" w:rsidP="0094598E">
      <w:pPr>
        <w:pStyle w:val="Normalex"/>
        <w:spacing w:after="0"/>
        <w:rPr>
          <w:rFonts w:asciiTheme="minorHAnsi" w:hAnsiTheme="minorHAnsi" w:cstheme="minorHAnsi"/>
          <w:sz w:val="20"/>
        </w:rPr>
      </w:pPr>
      <w:r w:rsidRPr="00607145">
        <w:rPr>
          <w:rFonts w:asciiTheme="minorHAnsi" w:hAnsiTheme="minorHAnsi" w:cstheme="minorHAnsi"/>
          <w:sz w:val="20"/>
        </w:rPr>
        <w:t>Par ailleurs, le candidat précisera s’il bénéficie des certifications facultatives suivantes :</w:t>
      </w:r>
    </w:p>
    <w:p w14:paraId="7F8FE2F9" w14:textId="77777777" w:rsidR="0094598E" w:rsidRPr="00607145" w:rsidRDefault="0094598E" w:rsidP="0094598E">
      <w:pPr>
        <w:pStyle w:val="Normalex"/>
        <w:numPr>
          <w:ilvl w:val="0"/>
          <w:numId w:val="31"/>
        </w:numPr>
        <w:spacing w:after="0"/>
        <w:rPr>
          <w:rFonts w:asciiTheme="minorHAnsi" w:hAnsiTheme="minorHAnsi" w:cstheme="minorHAnsi"/>
          <w:sz w:val="20"/>
        </w:rPr>
      </w:pPr>
      <w:r w:rsidRPr="00607145">
        <w:rPr>
          <w:rFonts w:asciiTheme="minorHAnsi" w:hAnsiTheme="minorHAnsi" w:cstheme="minorHAnsi"/>
          <w:sz w:val="20"/>
        </w:rPr>
        <w:t>Normes ISO qui garantissent la qualité des produits, matériaux et services au niveau international</w:t>
      </w:r>
    </w:p>
    <w:p w14:paraId="76616D12" w14:textId="77777777" w:rsidR="0094598E" w:rsidRPr="00607145" w:rsidRDefault="0094598E" w:rsidP="0094598E">
      <w:pPr>
        <w:pStyle w:val="Normalex"/>
        <w:numPr>
          <w:ilvl w:val="0"/>
          <w:numId w:val="31"/>
        </w:numPr>
        <w:spacing w:after="0"/>
        <w:rPr>
          <w:rFonts w:asciiTheme="minorHAnsi" w:hAnsiTheme="minorHAnsi" w:cstheme="minorHAnsi"/>
          <w:sz w:val="20"/>
        </w:rPr>
      </w:pPr>
      <w:r w:rsidRPr="00607145">
        <w:rPr>
          <w:rFonts w:asciiTheme="minorHAnsi" w:hAnsiTheme="minorHAnsi" w:cstheme="minorHAnsi"/>
          <w:sz w:val="20"/>
        </w:rPr>
        <w:t xml:space="preserve"> Certification QUALICERT qui garantit la qualité de service</w:t>
      </w:r>
    </w:p>
    <w:p w14:paraId="12A23497" w14:textId="7FAC71E9" w:rsidR="0094598E" w:rsidRDefault="0094598E" w:rsidP="0094598E">
      <w:pPr>
        <w:pStyle w:val="Normalex"/>
        <w:spacing w:after="0"/>
        <w:rPr>
          <w:rFonts w:asciiTheme="minorHAnsi" w:hAnsiTheme="minorHAnsi" w:cstheme="minorHAnsi"/>
          <w:sz w:val="20"/>
        </w:rPr>
      </w:pPr>
    </w:p>
    <w:p w14:paraId="296D5BEA" w14:textId="53B91D78" w:rsidR="006F448B" w:rsidRPr="00993CE8" w:rsidRDefault="00993CE8" w:rsidP="00993CE8">
      <w:pPr>
        <w:pStyle w:val="Normalex"/>
        <w:numPr>
          <w:ilvl w:val="0"/>
          <w:numId w:val="25"/>
        </w:numPr>
        <w:spacing w:after="0"/>
        <w:rPr>
          <w:rFonts w:asciiTheme="minorHAnsi" w:hAnsiTheme="minorHAnsi" w:cstheme="minorHAnsi"/>
          <w:b/>
          <w:bCs/>
          <w:sz w:val="20"/>
        </w:rPr>
      </w:pPr>
      <w:r w:rsidRPr="00993CE8">
        <w:rPr>
          <w:rFonts w:asciiTheme="minorHAnsi" w:hAnsiTheme="minorHAnsi" w:cstheme="minorHAnsi"/>
          <w:b/>
          <w:bCs/>
          <w:sz w:val="20"/>
        </w:rPr>
        <w:t>Déclaration aux douanes et services vétérinaires</w:t>
      </w:r>
    </w:p>
    <w:p w14:paraId="3F96746D" w14:textId="09FD62CD" w:rsidR="006F448B" w:rsidRDefault="006F448B" w:rsidP="00B60D22">
      <w:pPr>
        <w:pStyle w:val="Normalex"/>
        <w:spacing w:after="0"/>
        <w:rPr>
          <w:rFonts w:asciiTheme="minorHAnsi" w:hAnsiTheme="minorHAnsi" w:cstheme="minorHAnsi"/>
          <w:sz w:val="20"/>
        </w:rPr>
      </w:pPr>
    </w:p>
    <w:p w14:paraId="7EFDD821" w14:textId="77777777" w:rsidR="007B0886" w:rsidRPr="009A1B36" w:rsidRDefault="007B0886" w:rsidP="007B0886">
      <w:pPr>
        <w:pStyle w:val="Normalex"/>
        <w:spacing w:after="0"/>
        <w:rPr>
          <w:rFonts w:asciiTheme="minorHAnsi" w:hAnsiTheme="minorHAnsi" w:cstheme="minorHAnsi"/>
          <w:sz w:val="20"/>
        </w:rPr>
      </w:pPr>
      <w:r w:rsidRPr="009A1B36">
        <w:rPr>
          <w:rFonts w:asciiTheme="minorHAnsi" w:hAnsiTheme="minorHAnsi" w:cstheme="minorHAnsi"/>
          <w:sz w:val="20"/>
        </w:rPr>
        <w:t>Les distributeurs automatiques de boissons fraiches conditionnées (canettes, bouteilles) et les distributeurs mixtes et combinés devront faire l’objet d’une déclaration par le concessionnaire auprès des services locaux des douanes.</w:t>
      </w:r>
    </w:p>
    <w:p w14:paraId="6B595535" w14:textId="77777777" w:rsidR="007B0886" w:rsidRPr="009A1B36" w:rsidRDefault="007B0886" w:rsidP="007B0886">
      <w:pPr>
        <w:pStyle w:val="Normalex"/>
        <w:spacing w:after="0"/>
        <w:rPr>
          <w:rFonts w:asciiTheme="minorHAnsi" w:hAnsiTheme="minorHAnsi" w:cstheme="minorHAnsi"/>
          <w:sz w:val="20"/>
        </w:rPr>
      </w:pPr>
      <w:r w:rsidRPr="009A1B36">
        <w:rPr>
          <w:rFonts w:asciiTheme="minorHAnsi" w:hAnsiTheme="minorHAnsi" w:cstheme="minorHAnsi"/>
          <w:sz w:val="20"/>
        </w:rPr>
        <w:t>Les distributeurs automatiques de friandises, de produits salés et de sandwichs devront avoir fait l’objet d’une déclaration préalable auprès de la Direction Départementale de la Protection des Populations (DDPP).</w:t>
      </w:r>
    </w:p>
    <w:p w14:paraId="5D26CFC2" w14:textId="77777777" w:rsidR="007B0886" w:rsidRPr="009A1B36" w:rsidRDefault="007B0886" w:rsidP="007B0886">
      <w:pPr>
        <w:pStyle w:val="Normalex"/>
        <w:spacing w:after="0"/>
        <w:rPr>
          <w:rFonts w:asciiTheme="minorHAnsi" w:hAnsiTheme="minorHAnsi" w:cstheme="minorHAnsi"/>
          <w:sz w:val="20"/>
        </w:rPr>
      </w:pPr>
      <w:r w:rsidRPr="009A1B36">
        <w:rPr>
          <w:rFonts w:asciiTheme="minorHAnsi" w:hAnsiTheme="minorHAnsi" w:cstheme="minorHAnsi"/>
          <w:sz w:val="20"/>
        </w:rPr>
        <w:t>Les appareils ne proposant que des boissons chaudes ou froides au gobelet ne font pas l’objet d’une déclaration préalable.</w:t>
      </w:r>
    </w:p>
    <w:p w14:paraId="34FD28E8" w14:textId="2584C4E3" w:rsidR="007B0886" w:rsidRPr="009A1B36" w:rsidRDefault="007B0886" w:rsidP="007B0886">
      <w:pPr>
        <w:pStyle w:val="Normalex"/>
        <w:spacing w:after="0"/>
        <w:rPr>
          <w:rFonts w:asciiTheme="minorHAnsi" w:hAnsiTheme="minorHAnsi" w:cstheme="minorHAnsi"/>
          <w:sz w:val="20"/>
        </w:rPr>
      </w:pPr>
      <w:r w:rsidRPr="009A1B36">
        <w:rPr>
          <w:rFonts w:asciiTheme="minorHAnsi" w:hAnsiTheme="minorHAnsi" w:cstheme="minorHAnsi"/>
          <w:sz w:val="20"/>
        </w:rPr>
        <w:lastRenderedPageBreak/>
        <w:t>Une copie des récépissés des déclarations sera adressée à la Direction des Achats, du Développement durable et de la Logistique</w:t>
      </w:r>
      <w:r w:rsidR="00E736E5">
        <w:rPr>
          <w:rFonts w:asciiTheme="minorHAnsi" w:hAnsiTheme="minorHAnsi" w:cstheme="minorHAnsi"/>
          <w:sz w:val="20"/>
        </w:rPr>
        <w:t xml:space="preserve"> (DADDL)</w:t>
      </w:r>
      <w:r w:rsidRPr="009A1B36">
        <w:rPr>
          <w:rFonts w:asciiTheme="minorHAnsi" w:hAnsiTheme="minorHAnsi" w:cstheme="minorHAnsi"/>
          <w:sz w:val="20"/>
        </w:rPr>
        <w:t xml:space="preserve">. </w:t>
      </w:r>
    </w:p>
    <w:p w14:paraId="1ABB965B" w14:textId="662478D9" w:rsidR="006F448B" w:rsidRDefault="006F448B" w:rsidP="00B60D22">
      <w:pPr>
        <w:pStyle w:val="Normalex"/>
        <w:spacing w:after="0"/>
        <w:rPr>
          <w:rFonts w:asciiTheme="minorHAnsi" w:hAnsiTheme="minorHAnsi" w:cstheme="minorHAnsi"/>
          <w:sz w:val="20"/>
        </w:rPr>
      </w:pPr>
    </w:p>
    <w:p w14:paraId="4601CF93" w14:textId="3C92CBA3" w:rsidR="00E91F34" w:rsidRDefault="00E91F34" w:rsidP="00E91F34">
      <w:pPr>
        <w:pStyle w:val="Sous-titre"/>
        <w:spacing w:after="0"/>
        <w:jc w:val="left"/>
        <w:rPr>
          <w:rFonts w:asciiTheme="minorHAnsi" w:hAnsiTheme="minorHAnsi" w:cstheme="minorHAnsi"/>
          <w:sz w:val="22"/>
        </w:rPr>
      </w:pPr>
      <w:bookmarkStart w:id="16" w:name="_Toc221806761"/>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5</w:t>
      </w:r>
      <w:r w:rsidRPr="009F4CD1">
        <w:rPr>
          <w:rFonts w:asciiTheme="minorHAnsi" w:hAnsiTheme="minorHAnsi" w:cstheme="minorHAnsi"/>
          <w:b/>
          <w:bCs/>
          <w:sz w:val="22"/>
          <w:szCs w:val="22"/>
        </w:rPr>
        <w:t>-</w:t>
      </w:r>
      <w:r>
        <w:rPr>
          <w:rFonts w:asciiTheme="minorHAnsi" w:hAnsiTheme="minorHAnsi" w:cstheme="minorHAnsi"/>
          <w:b/>
          <w:bCs/>
          <w:sz w:val="22"/>
          <w:szCs w:val="22"/>
        </w:rPr>
        <w:t>PRISE EN COMPTE DU DEVELOPPEMENT DURABLE</w:t>
      </w:r>
      <w:bookmarkEnd w:id="16"/>
    </w:p>
    <w:p w14:paraId="462EE762" w14:textId="106F77BE" w:rsidR="006F448B" w:rsidRDefault="006F448B" w:rsidP="00B60D22">
      <w:pPr>
        <w:pStyle w:val="Normalex"/>
        <w:spacing w:after="0"/>
        <w:rPr>
          <w:rFonts w:asciiTheme="minorHAnsi" w:hAnsiTheme="minorHAnsi" w:cstheme="minorHAnsi"/>
          <w:sz w:val="20"/>
        </w:rPr>
      </w:pPr>
    </w:p>
    <w:p w14:paraId="76F052B3" w14:textId="2510B701" w:rsidR="0013058C" w:rsidRPr="009A1B36" w:rsidRDefault="0013058C" w:rsidP="0013058C">
      <w:pPr>
        <w:pStyle w:val="Default"/>
        <w:jc w:val="both"/>
        <w:rPr>
          <w:rFonts w:asciiTheme="minorHAnsi" w:hAnsiTheme="minorHAnsi" w:cstheme="minorHAnsi"/>
          <w:sz w:val="20"/>
          <w:szCs w:val="20"/>
        </w:rPr>
      </w:pPr>
      <w:r w:rsidRPr="009A1B36">
        <w:rPr>
          <w:rFonts w:asciiTheme="minorHAnsi" w:hAnsiTheme="minorHAnsi" w:cstheme="minorHAnsi"/>
          <w:sz w:val="20"/>
          <w:szCs w:val="20"/>
        </w:rPr>
        <w:t>Le candidat doit présenter et décrire dans son offre tous les dispositifs qu’il mettra en œuvre</w:t>
      </w:r>
      <w:r>
        <w:rPr>
          <w:rFonts w:asciiTheme="minorHAnsi" w:hAnsiTheme="minorHAnsi" w:cstheme="minorHAnsi"/>
          <w:sz w:val="20"/>
          <w:szCs w:val="20"/>
        </w:rPr>
        <w:t xml:space="preserve"> pour avoir une démarche</w:t>
      </w:r>
      <w:r w:rsidRPr="009A1B36">
        <w:rPr>
          <w:rFonts w:asciiTheme="minorHAnsi" w:hAnsiTheme="minorHAnsi" w:cstheme="minorHAnsi"/>
          <w:sz w:val="20"/>
          <w:szCs w:val="20"/>
        </w:rPr>
        <w:t xml:space="preserve"> éco-responsable tels que : </w:t>
      </w:r>
    </w:p>
    <w:p w14:paraId="7CA19476" w14:textId="77777777" w:rsidR="0013058C" w:rsidRPr="009A1B36" w:rsidRDefault="0013058C" w:rsidP="001646F7">
      <w:pPr>
        <w:pStyle w:val="Default"/>
        <w:ind w:left="708"/>
        <w:rPr>
          <w:rFonts w:asciiTheme="minorHAnsi" w:hAnsiTheme="minorHAnsi" w:cstheme="minorHAnsi"/>
          <w:sz w:val="20"/>
          <w:szCs w:val="20"/>
        </w:rPr>
      </w:pPr>
      <w:r w:rsidRPr="009A1B36">
        <w:rPr>
          <w:rFonts w:asciiTheme="minorHAnsi" w:hAnsiTheme="minorHAnsi" w:cstheme="minorHAnsi"/>
          <w:sz w:val="20"/>
          <w:szCs w:val="20"/>
        </w:rPr>
        <w:t xml:space="preserve">- diminution de la consommation électrique et en eau des équipements, </w:t>
      </w:r>
    </w:p>
    <w:p w14:paraId="5DC96163" w14:textId="77777777" w:rsidR="0013058C" w:rsidRPr="009A1B36" w:rsidRDefault="0013058C" w:rsidP="001646F7">
      <w:pPr>
        <w:pStyle w:val="Default"/>
        <w:ind w:left="708"/>
        <w:rPr>
          <w:rFonts w:asciiTheme="minorHAnsi" w:hAnsiTheme="minorHAnsi" w:cstheme="minorHAnsi"/>
          <w:sz w:val="20"/>
          <w:szCs w:val="20"/>
        </w:rPr>
      </w:pPr>
      <w:r w:rsidRPr="009A1B36">
        <w:rPr>
          <w:rFonts w:asciiTheme="minorHAnsi" w:hAnsiTheme="minorHAnsi" w:cstheme="minorHAnsi"/>
          <w:sz w:val="20"/>
          <w:szCs w:val="20"/>
        </w:rPr>
        <w:t>- détection de</w:t>
      </w:r>
      <w:r>
        <w:rPr>
          <w:rFonts w:asciiTheme="minorHAnsi" w:hAnsiTheme="minorHAnsi" w:cstheme="minorHAnsi"/>
          <w:sz w:val="20"/>
          <w:szCs w:val="20"/>
        </w:rPr>
        <w:t xml:space="preserve"> tasse ou de contenant réutilisable ;</w:t>
      </w:r>
    </w:p>
    <w:p w14:paraId="11A9E9CF" w14:textId="77777777" w:rsidR="0013058C" w:rsidRPr="009A1B36" w:rsidRDefault="0013058C" w:rsidP="001646F7">
      <w:pPr>
        <w:pStyle w:val="Default"/>
        <w:ind w:left="708"/>
        <w:rPr>
          <w:rFonts w:asciiTheme="minorHAnsi" w:hAnsiTheme="minorHAnsi" w:cstheme="minorHAnsi"/>
          <w:sz w:val="20"/>
          <w:szCs w:val="20"/>
        </w:rPr>
      </w:pPr>
      <w:r w:rsidRPr="009A1B36">
        <w:rPr>
          <w:rFonts w:asciiTheme="minorHAnsi" w:hAnsiTheme="minorHAnsi" w:cstheme="minorHAnsi"/>
          <w:sz w:val="20"/>
          <w:szCs w:val="20"/>
        </w:rPr>
        <w:t xml:space="preserve">- système d’aide ou de promotion au recyclage des contenants et emballages </w:t>
      </w:r>
    </w:p>
    <w:p w14:paraId="3E7B71AE" w14:textId="77777777" w:rsidR="0013058C" w:rsidRDefault="0013058C" w:rsidP="001646F7">
      <w:pPr>
        <w:pStyle w:val="Default"/>
        <w:ind w:left="708"/>
        <w:rPr>
          <w:rFonts w:asciiTheme="minorHAnsi" w:hAnsiTheme="minorHAnsi" w:cstheme="minorHAnsi"/>
          <w:sz w:val="20"/>
          <w:szCs w:val="20"/>
        </w:rPr>
      </w:pPr>
      <w:r w:rsidRPr="009A1B36">
        <w:rPr>
          <w:rFonts w:asciiTheme="minorHAnsi" w:hAnsiTheme="minorHAnsi" w:cstheme="minorHAnsi"/>
          <w:sz w:val="20"/>
          <w:szCs w:val="20"/>
        </w:rPr>
        <w:t xml:space="preserve">- mise en place de gobelets </w:t>
      </w:r>
      <w:r>
        <w:rPr>
          <w:rFonts w:asciiTheme="minorHAnsi" w:hAnsiTheme="minorHAnsi" w:cstheme="minorHAnsi"/>
          <w:sz w:val="20"/>
          <w:szCs w:val="20"/>
        </w:rPr>
        <w:t>et ustensiles</w:t>
      </w:r>
      <w:r w:rsidRPr="009A1B36">
        <w:rPr>
          <w:rFonts w:asciiTheme="minorHAnsi" w:hAnsiTheme="minorHAnsi" w:cstheme="minorHAnsi"/>
          <w:sz w:val="20"/>
          <w:szCs w:val="20"/>
        </w:rPr>
        <w:t xml:space="preserve"> recyclables, </w:t>
      </w:r>
    </w:p>
    <w:p w14:paraId="20C504FE" w14:textId="51B2256E" w:rsidR="0013058C" w:rsidRPr="009A1B36" w:rsidRDefault="0013058C" w:rsidP="001646F7">
      <w:pPr>
        <w:pStyle w:val="Default"/>
        <w:ind w:left="708"/>
        <w:rPr>
          <w:rFonts w:asciiTheme="minorHAnsi" w:hAnsiTheme="minorHAnsi" w:cstheme="minorHAnsi"/>
          <w:sz w:val="20"/>
          <w:szCs w:val="20"/>
        </w:rPr>
      </w:pPr>
      <w:r>
        <w:rPr>
          <w:rFonts w:asciiTheme="minorHAnsi" w:hAnsiTheme="minorHAnsi" w:cstheme="minorHAnsi"/>
          <w:sz w:val="20"/>
          <w:szCs w:val="20"/>
        </w:rPr>
        <w:t>-</w:t>
      </w:r>
      <w:r w:rsidR="00043624">
        <w:rPr>
          <w:rFonts w:asciiTheme="minorHAnsi" w:hAnsiTheme="minorHAnsi" w:cstheme="minorHAnsi"/>
          <w:sz w:val="20"/>
          <w:szCs w:val="20"/>
        </w:rPr>
        <w:t xml:space="preserve"> </w:t>
      </w:r>
      <w:r>
        <w:rPr>
          <w:rFonts w:asciiTheme="minorHAnsi" w:hAnsiTheme="minorHAnsi" w:cstheme="minorHAnsi"/>
          <w:sz w:val="20"/>
          <w:szCs w:val="20"/>
        </w:rPr>
        <w:t>réduction des emballages plastiques ;</w:t>
      </w:r>
    </w:p>
    <w:p w14:paraId="415D4383" w14:textId="77777777" w:rsidR="0013058C" w:rsidRPr="009A1B36" w:rsidRDefault="0013058C" w:rsidP="001646F7">
      <w:pPr>
        <w:pStyle w:val="Default"/>
        <w:ind w:left="708"/>
        <w:rPr>
          <w:rFonts w:asciiTheme="minorHAnsi" w:hAnsiTheme="minorHAnsi" w:cstheme="minorHAnsi"/>
          <w:sz w:val="20"/>
          <w:szCs w:val="20"/>
        </w:rPr>
      </w:pPr>
      <w:r w:rsidRPr="009A1B36">
        <w:rPr>
          <w:rFonts w:asciiTheme="minorHAnsi" w:hAnsiTheme="minorHAnsi" w:cstheme="minorHAnsi"/>
          <w:sz w:val="20"/>
          <w:szCs w:val="20"/>
        </w:rPr>
        <w:t xml:space="preserve">- proposition d’une gamme de produits </w:t>
      </w:r>
      <w:r>
        <w:rPr>
          <w:rFonts w:asciiTheme="minorHAnsi" w:hAnsiTheme="minorHAnsi" w:cstheme="minorHAnsi"/>
          <w:sz w:val="20"/>
          <w:szCs w:val="20"/>
        </w:rPr>
        <w:t>labellisés bio et/ou vertueux répondant aux objectifs de la loi EGALIM et/ou aux objectifs du plan National nutrition santé (apports limités en graisse et sucres ajoutés).</w:t>
      </w:r>
      <w:r w:rsidRPr="009A1B36">
        <w:rPr>
          <w:rFonts w:asciiTheme="minorHAnsi" w:hAnsiTheme="minorHAnsi" w:cstheme="minorHAnsi"/>
          <w:sz w:val="20"/>
          <w:szCs w:val="20"/>
        </w:rPr>
        <w:t xml:space="preserve"> </w:t>
      </w:r>
    </w:p>
    <w:p w14:paraId="13E22C0A" w14:textId="66C02704" w:rsidR="00E91F34" w:rsidRDefault="00E91F34" w:rsidP="0013058C">
      <w:pPr>
        <w:pStyle w:val="Normalex"/>
        <w:spacing w:after="0"/>
        <w:rPr>
          <w:rFonts w:asciiTheme="minorHAnsi" w:hAnsiTheme="minorHAnsi" w:cstheme="minorHAnsi"/>
          <w:sz w:val="22"/>
          <w:szCs w:val="24"/>
        </w:rPr>
      </w:pPr>
    </w:p>
    <w:p w14:paraId="39A42C81" w14:textId="7C2CED33" w:rsidR="00BE4ECE" w:rsidRPr="008F1F18" w:rsidRDefault="00E91F34" w:rsidP="00E91F34">
      <w:pPr>
        <w:pStyle w:val="Sous-titre"/>
        <w:spacing w:after="0"/>
        <w:jc w:val="left"/>
        <w:rPr>
          <w:rFonts w:asciiTheme="minorHAnsi" w:hAnsiTheme="minorHAnsi" w:cstheme="minorHAnsi"/>
          <w:sz w:val="22"/>
          <w:szCs w:val="22"/>
        </w:rPr>
      </w:pPr>
      <w:bookmarkStart w:id="17" w:name="_Toc221806762"/>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6</w:t>
      </w:r>
      <w:r w:rsidRPr="009F4CD1">
        <w:rPr>
          <w:rFonts w:asciiTheme="minorHAnsi" w:hAnsiTheme="minorHAnsi" w:cstheme="minorHAnsi"/>
          <w:b/>
          <w:bCs/>
          <w:sz w:val="22"/>
          <w:szCs w:val="22"/>
        </w:rPr>
        <w:t>-</w:t>
      </w:r>
      <w:r>
        <w:rPr>
          <w:rFonts w:asciiTheme="minorHAnsi" w:hAnsiTheme="minorHAnsi" w:cstheme="minorHAnsi"/>
          <w:b/>
          <w:bCs/>
          <w:sz w:val="22"/>
          <w:szCs w:val="22"/>
        </w:rPr>
        <w:t>PROPRETE DES LOCAUX ET ELIMINATION DES DECHETS</w:t>
      </w:r>
      <w:bookmarkEnd w:id="17"/>
    </w:p>
    <w:p w14:paraId="1F515F09" w14:textId="0FB799CA" w:rsidR="006F448B" w:rsidRDefault="006F448B" w:rsidP="00495F73">
      <w:pPr>
        <w:pStyle w:val="Normalex"/>
        <w:spacing w:after="0"/>
        <w:rPr>
          <w:rFonts w:asciiTheme="minorHAnsi" w:hAnsiTheme="minorHAnsi" w:cstheme="minorHAnsi"/>
          <w:sz w:val="20"/>
        </w:rPr>
      </w:pPr>
    </w:p>
    <w:p w14:paraId="1EBE5321" w14:textId="77777777" w:rsidR="00F11EF8" w:rsidRPr="00DD696D" w:rsidRDefault="00F11EF8" w:rsidP="00495F73">
      <w:pPr>
        <w:pStyle w:val="Normalex"/>
        <w:spacing w:after="0"/>
        <w:rPr>
          <w:rFonts w:asciiTheme="minorHAnsi" w:hAnsiTheme="minorHAnsi" w:cstheme="minorHAnsi"/>
          <w:sz w:val="20"/>
        </w:rPr>
      </w:pPr>
      <w:r w:rsidRPr="00DD696D">
        <w:rPr>
          <w:rFonts w:asciiTheme="minorHAnsi" w:hAnsiTheme="minorHAnsi" w:cstheme="minorHAnsi"/>
          <w:sz w:val="20"/>
        </w:rPr>
        <w:t>Le concessionnaire maintient en parfait état de propreté l’environnement proche des installations et des matériels qui sont placés sous sa responsabilité.</w:t>
      </w:r>
    </w:p>
    <w:p w14:paraId="5BDF8DC2" w14:textId="77777777" w:rsidR="00495F73" w:rsidRDefault="00495F73" w:rsidP="00495F73">
      <w:pPr>
        <w:pStyle w:val="Normalex"/>
        <w:spacing w:after="0"/>
        <w:rPr>
          <w:rFonts w:asciiTheme="minorHAnsi" w:hAnsiTheme="minorHAnsi" w:cstheme="minorHAnsi"/>
          <w:sz w:val="20"/>
        </w:rPr>
      </w:pPr>
    </w:p>
    <w:p w14:paraId="0687CEF1" w14:textId="04DAE067" w:rsidR="00F11EF8" w:rsidRPr="00DD696D" w:rsidRDefault="00F11EF8" w:rsidP="00495F73">
      <w:pPr>
        <w:pStyle w:val="Normalex"/>
        <w:spacing w:after="0"/>
        <w:rPr>
          <w:rFonts w:asciiTheme="minorHAnsi" w:hAnsiTheme="minorHAnsi" w:cstheme="minorHAnsi"/>
          <w:sz w:val="20"/>
        </w:rPr>
      </w:pPr>
      <w:r w:rsidRPr="00DD696D">
        <w:rPr>
          <w:rFonts w:asciiTheme="minorHAnsi" w:hAnsiTheme="minorHAnsi" w:cstheme="minorHAnsi"/>
          <w:sz w:val="20"/>
        </w:rPr>
        <w:t>Il assure également le nettoyage immédiat des parties extérieures de ses machines qui pourraient accidentellement être salies par les consommateurs.</w:t>
      </w:r>
    </w:p>
    <w:p w14:paraId="2221C6F8" w14:textId="235056EB" w:rsidR="00495F73" w:rsidRDefault="00495F73" w:rsidP="00495F73">
      <w:pPr>
        <w:pStyle w:val="Normalex"/>
        <w:spacing w:after="0"/>
        <w:rPr>
          <w:rFonts w:asciiTheme="minorHAnsi" w:hAnsiTheme="minorHAnsi" w:cstheme="minorHAnsi"/>
          <w:sz w:val="20"/>
        </w:rPr>
      </w:pPr>
    </w:p>
    <w:p w14:paraId="5C234B17" w14:textId="28AED82F" w:rsidR="00C500FD" w:rsidRDefault="00C500FD" w:rsidP="00495F73">
      <w:pPr>
        <w:pStyle w:val="Normalex"/>
        <w:spacing w:after="0"/>
        <w:rPr>
          <w:rFonts w:asciiTheme="minorHAnsi" w:hAnsiTheme="minorHAnsi" w:cstheme="minorHAnsi"/>
          <w:sz w:val="20"/>
        </w:rPr>
      </w:pPr>
      <w:r>
        <w:rPr>
          <w:rFonts w:asciiTheme="minorHAnsi" w:hAnsiTheme="minorHAnsi" w:cstheme="minorHAnsi"/>
          <w:sz w:val="20"/>
        </w:rPr>
        <w:t xml:space="preserve">Par ailleurs, il procède à un nettoyage approfondi </w:t>
      </w:r>
      <w:r w:rsidR="00403800">
        <w:rPr>
          <w:rFonts w:asciiTheme="minorHAnsi" w:hAnsiTheme="minorHAnsi" w:cstheme="minorHAnsi"/>
          <w:sz w:val="20"/>
        </w:rPr>
        <w:t>deux fois par an avec</w:t>
      </w:r>
      <w:r>
        <w:rPr>
          <w:rFonts w:asciiTheme="minorHAnsi" w:hAnsiTheme="minorHAnsi" w:cstheme="minorHAnsi"/>
          <w:sz w:val="20"/>
        </w:rPr>
        <w:t xml:space="preserve"> déplacement des distributeurs. </w:t>
      </w:r>
      <w:r w:rsidR="00403800">
        <w:rPr>
          <w:rFonts w:asciiTheme="minorHAnsi" w:hAnsiTheme="minorHAnsi" w:cstheme="minorHAnsi"/>
          <w:sz w:val="20"/>
        </w:rPr>
        <w:t xml:space="preserve">Le prestataire devra prendre contact avec le référent logistique de l’établissement chargé du suivi des prestations </w:t>
      </w:r>
      <w:r w:rsidR="00813093">
        <w:rPr>
          <w:rFonts w:asciiTheme="minorHAnsi" w:hAnsiTheme="minorHAnsi" w:cstheme="minorHAnsi"/>
          <w:sz w:val="20"/>
        </w:rPr>
        <w:t xml:space="preserve">à l’adresse suivante : </w:t>
      </w:r>
      <w:hyperlink r:id="rId11" w:history="1">
        <w:r w:rsidR="00813093" w:rsidRPr="006A3582">
          <w:rPr>
            <w:rStyle w:val="Lienhypertexte"/>
            <w:rFonts w:asciiTheme="minorHAnsi" w:hAnsiTheme="minorHAnsi" w:cstheme="minorHAnsi"/>
            <w:sz w:val="20"/>
          </w:rPr>
          <w:t>peng.liu@aphp.fr</w:t>
        </w:r>
      </w:hyperlink>
      <w:r w:rsidR="00813093">
        <w:rPr>
          <w:rFonts w:asciiTheme="minorHAnsi" w:hAnsiTheme="minorHAnsi" w:cstheme="minorHAnsi"/>
          <w:sz w:val="20"/>
        </w:rPr>
        <w:t xml:space="preserve"> afin de</w:t>
      </w:r>
      <w:r w:rsidR="00403800">
        <w:rPr>
          <w:rFonts w:asciiTheme="minorHAnsi" w:hAnsiTheme="minorHAnsi" w:cstheme="minorHAnsi"/>
          <w:sz w:val="20"/>
        </w:rPr>
        <w:t xml:space="preserve"> coordonner un nettoyage approfondi du sol sous les distributeurs.</w:t>
      </w:r>
    </w:p>
    <w:p w14:paraId="36EB1879" w14:textId="7416AAA7" w:rsidR="00C500FD" w:rsidRDefault="00C500FD" w:rsidP="00495F73">
      <w:pPr>
        <w:pStyle w:val="Normalex"/>
        <w:spacing w:after="0"/>
        <w:rPr>
          <w:rFonts w:asciiTheme="minorHAnsi" w:hAnsiTheme="minorHAnsi" w:cstheme="minorHAnsi"/>
          <w:sz w:val="20"/>
        </w:rPr>
      </w:pPr>
    </w:p>
    <w:p w14:paraId="231A9EA3" w14:textId="4942C8E5" w:rsidR="00F11EF8" w:rsidRPr="00DD696D" w:rsidRDefault="00F11EF8" w:rsidP="00495F73">
      <w:pPr>
        <w:pStyle w:val="Normalex"/>
        <w:spacing w:after="0"/>
        <w:rPr>
          <w:rFonts w:asciiTheme="minorHAnsi" w:hAnsiTheme="minorHAnsi" w:cstheme="minorHAnsi"/>
          <w:sz w:val="20"/>
        </w:rPr>
      </w:pPr>
      <w:r w:rsidRPr="00DD696D">
        <w:rPr>
          <w:rFonts w:asciiTheme="minorHAnsi" w:hAnsiTheme="minorHAnsi" w:cstheme="minorHAnsi"/>
          <w:sz w:val="20"/>
        </w:rPr>
        <w:t>Il en est de même pour les itinéraires utilisés lors des opérations d’approvisionnement, d’évacuation des déchets et d’emballages.</w:t>
      </w:r>
    </w:p>
    <w:p w14:paraId="13B25DD3" w14:textId="77777777" w:rsidR="00495F73" w:rsidRDefault="00495F73" w:rsidP="00495F73">
      <w:pPr>
        <w:pStyle w:val="Normalex"/>
        <w:spacing w:after="0"/>
        <w:rPr>
          <w:rFonts w:asciiTheme="minorHAnsi" w:hAnsiTheme="minorHAnsi" w:cstheme="minorHAnsi"/>
          <w:sz w:val="20"/>
        </w:rPr>
      </w:pPr>
    </w:p>
    <w:p w14:paraId="4F4497B3" w14:textId="56A83B1F" w:rsidR="00F11EF8" w:rsidRPr="00DD696D" w:rsidRDefault="00F11EF8" w:rsidP="00495F73">
      <w:pPr>
        <w:pStyle w:val="Normalex"/>
        <w:spacing w:after="0"/>
        <w:rPr>
          <w:rFonts w:asciiTheme="minorHAnsi" w:hAnsiTheme="minorHAnsi" w:cstheme="minorHAnsi"/>
          <w:sz w:val="20"/>
        </w:rPr>
      </w:pPr>
      <w:r w:rsidRPr="00DD696D">
        <w:rPr>
          <w:rFonts w:asciiTheme="minorHAnsi" w:hAnsiTheme="minorHAnsi" w:cstheme="minorHAnsi"/>
          <w:sz w:val="20"/>
        </w:rPr>
        <w:t>L’élimination des déchets est à la charge du concessionnaire jusqu’à la zone déchets du site</w:t>
      </w:r>
      <w:r>
        <w:rPr>
          <w:rFonts w:asciiTheme="minorHAnsi" w:hAnsiTheme="minorHAnsi" w:cstheme="minorHAnsi"/>
          <w:sz w:val="20"/>
        </w:rPr>
        <w:t xml:space="preserve">. </w:t>
      </w:r>
    </w:p>
    <w:p w14:paraId="17B24B29" w14:textId="77777777" w:rsidR="00495F73" w:rsidRDefault="00495F73" w:rsidP="00495F73">
      <w:pPr>
        <w:pStyle w:val="Normalex"/>
        <w:spacing w:after="0"/>
        <w:rPr>
          <w:rFonts w:asciiTheme="minorHAnsi" w:hAnsiTheme="minorHAnsi" w:cstheme="minorHAnsi"/>
          <w:sz w:val="20"/>
        </w:rPr>
      </w:pPr>
    </w:p>
    <w:p w14:paraId="157C889E" w14:textId="3CC61F79" w:rsidR="00F11EF8" w:rsidRPr="00DD696D" w:rsidRDefault="00F11EF8" w:rsidP="00495F73">
      <w:pPr>
        <w:pStyle w:val="Normalex"/>
        <w:spacing w:after="0"/>
        <w:rPr>
          <w:rFonts w:asciiTheme="minorHAnsi" w:hAnsiTheme="minorHAnsi" w:cstheme="minorHAnsi"/>
          <w:sz w:val="20"/>
        </w:rPr>
      </w:pPr>
      <w:r w:rsidRPr="00DD696D">
        <w:rPr>
          <w:rFonts w:asciiTheme="minorHAnsi" w:hAnsiTheme="minorHAnsi" w:cstheme="minorHAnsi"/>
          <w:sz w:val="20"/>
        </w:rPr>
        <w:t>Le concessionnaire assure l’entretien et le remplacement éventuel des installations et matériels lui appartenant qui font l’objet d’un inventaire.</w:t>
      </w:r>
    </w:p>
    <w:p w14:paraId="119392BB" w14:textId="663E2162" w:rsidR="006F448B" w:rsidRDefault="006F448B" w:rsidP="00B60D22">
      <w:pPr>
        <w:pStyle w:val="Normalex"/>
        <w:spacing w:after="0"/>
        <w:rPr>
          <w:rFonts w:asciiTheme="minorHAnsi" w:hAnsiTheme="minorHAnsi" w:cstheme="minorHAnsi"/>
          <w:sz w:val="20"/>
        </w:rPr>
      </w:pPr>
    </w:p>
    <w:p w14:paraId="696432F6" w14:textId="6B23142B" w:rsidR="00384782" w:rsidRPr="008F1F18" w:rsidRDefault="0082731C" w:rsidP="0082731C">
      <w:pPr>
        <w:pStyle w:val="Sous-titre"/>
        <w:spacing w:after="0"/>
        <w:jc w:val="left"/>
        <w:rPr>
          <w:rFonts w:asciiTheme="minorHAnsi" w:hAnsiTheme="minorHAnsi" w:cstheme="minorHAnsi"/>
          <w:sz w:val="22"/>
          <w:szCs w:val="22"/>
        </w:rPr>
      </w:pPr>
      <w:bookmarkStart w:id="18" w:name="_Toc221806763"/>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7</w:t>
      </w:r>
      <w:r w:rsidRPr="009F4CD1">
        <w:rPr>
          <w:rFonts w:asciiTheme="minorHAnsi" w:hAnsiTheme="minorHAnsi" w:cstheme="minorHAnsi"/>
          <w:b/>
          <w:bCs/>
          <w:sz w:val="22"/>
          <w:szCs w:val="22"/>
        </w:rPr>
        <w:t>-</w:t>
      </w:r>
      <w:r>
        <w:rPr>
          <w:rFonts w:asciiTheme="minorHAnsi" w:hAnsiTheme="minorHAnsi" w:cstheme="minorHAnsi"/>
          <w:b/>
          <w:bCs/>
          <w:sz w:val="22"/>
          <w:szCs w:val="22"/>
        </w:rPr>
        <w:t>CONTROLE QUALITE</w:t>
      </w:r>
      <w:bookmarkEnd w:id="18"/>
    </w:p>
    <w:p w14:paraId="72C91682" w14:textId="27716CC5" w:rsidR="00BE4ECE" w:rsidRDefault="00BE4ECE" w:rsidP="00B60D22">
      <w:pPr>
        <w:pStyle w:val="Normalex"/>
        <w:spacing w:after="0"/>
        <w:rPr>
          <w:rFonts w:asciiTheme="minorHAnsi" w:hAnsiTheme="minorHAnsi" w:cstheme="minorHAnsi"/>
          <w:sz w:val="20"/>
        </w:rPr>
      </w:pPr>
    </w:p>
    <w:p w14:paraId="5696AD45" w14:textId="77777777" w:rsidR="00575B03" w:rsidRPr="00DD696D" w:rsidRDefault="00575B03" w:rsidP="00575B03">
      <w:pPr>
        <w:pStyle w:val="Default"/>
        <w:jc w:val="both"/>
        <w:rPr>
          <w:rFonts w:asciiTheme="minorHAnsi" w:hAnsiTheme="minorHAnsi" w:cstheme="minorHAnsi"/>
          <w:sz w:val="20"/>
          <w:szCs w:val="20"/>
        </w:rPr>
      </w:pPr>
      <w:r w:rsidRPr="00DD696D">
        <w:rPr>
          <w:rFonts w:asciiTheme="minorHAnsi" w:hAnsiTheme="minorHAnsi" w:cstheme="minorHAnsi"/>
          <w:sz w:val="20"/>
          <w:szCs w:val="20"/>
        </w:rPr>
        <w:t xml:space="preserve">Il est à noter que des contrôles techniques portant sur la conformité des appareils distributeurs et leur maintenance, la qualité de leur approvisionnement, la qualité, la variété, la propreté du matériel utilisé, la tenue du personnel, peuvent être effectués, tant par les membres de la Commission de contrôle des prestations alimentaires de l’AP - HP, que par le directeur de site ou son représentant. </w:t>
      </w:r>
    </w:p>
    <w:p w14:paraId="6D821A3D" w14:textId="77777777" w:rsidR="00575B03" w:rsidRPr="00DD696D" w:rsidRDefault="00575B03" w:rsidP="00575B03">
      <w:pPr>
        <w:spacing w:before="0" w:beforeAutospacing="0" w:after="0" w:afterAutospacing="0"/>
        <w:rPr>
          <w:rFonts w:asciiTheme="minorHAnsi" w:hAnsiTheme="minorHAnsi" w:cstheme="minorHAnsi"/>
          <w:sz w:val="20"/>
          <w:szCs w:val="20"/>
        </w:rPr>
      </w:pPr>
    </w:p>
    <w:p w14:paraId="33357EC3" w14:textId="77777777" w:rsidR="00575B03" w:rsidRPr="00DD696D" w:rsidRDefault="00575B03" w:rsidP="00575B03">
      <w:pPr>
        <w:spacing w:before="0" w:beforeAutospacing="0" w:after="0" w:afterAutospacing="0"/>
        <w:rPr>
          <w:rFonts w:asciiTheme="minorHAnsi" w:hAnsiTheme="minorHAnsi" w:cstheme="minorHAnsi"/>
          <w:sz w:val="20"/>
          <w:szCs w:val="20"/>
        </w:rPr>
      </w:pPr>
      <w:r w:rsidRPr="00DD696D">
        <w:rPr>
          <w:rFonts w:asciiTheme="minorHAnsi" w:hAnsiTheme="minorHAnsi" w:cstheme="minorHAnsi"/>
          <w:sz w:val="20"/>
          <w:szCs w:val="20"/>
        </w:rPr>
        <w:t>En conséquence, la société s’engage à assurer, à tout moment de leur fonctionnement, l’accès des personnes chargées du contrôle, tant aux appareils distributeurs qu’aux locaux où sont entreposés les produits distribués.</w:t>
      </w:r>
    </w:p>
    <w:p w14:paraId="264CC832" w14:textId="77777777" w:rsidR="00575B03" w:rsidRPr="00DD696D" w:rsidRDefault="00575B03" w:rsidP="00575B03">
      <w:pPr>
        <w:spacing w:before="0" w:beforeAutospacing="0" w:after="0" w:afterAutospacing="0"/>
        <w:rPr>
          <w:rFonts w:asciiTheme="minorHAnsi" w:hAnsiTheme="minorHAnsi" w:cstheme="minorHAnsi"/>
          <w:sz w:val="20"/>
          <w:szCs w:val="20"/>
        </w:rPr>
      </w:pPr>
    </w:p>
    <w:p w14:paraId="07030C20" w14:textId="3AAC51EA" w:rsidR="00D674C9" w:rsidRPr="00DD696D" w:rsidRDefault="00575B03" w:rsidP="00D674C9">
      <w:pPr>
        <w:spacing w:before="0" w:beforeAutospacing="0" w:after="0" w:afterAutospacing="0"/>
        <w:rPr>
          <w:rFonts w:asciiTheme="minorHAnsi" w:hAnsiTheme="minorHAnsi" w:cstheme="minorHAnsi"/>
          <w:sz w:val="20"/>
          <w:szCs w:val="20"/>
        </w:rPr>
      </w:pPr>
      <w:r w:rsidRPr="00DD696D">
        <w:rPr>
          <w:rFonts w:asciiTheme="minorHAnsi" w:hAnsiTheme="minorHAnsi" w:cstheme="minorHAnsi"/>
          <w:sz w:val="20"/>
          <w:szCs w:val="20"/>
        </w:rPr>
        <w:t xml:space="preserve">Les prélèvements effectués aux fins d’analyse sont à la charge du concessionnaire. Des contrôles bactériologiques doivent être effectués au minimum </w:t>
      </w:r>
      <w:r w:rsidRPr="00F70322">
        <w:rPr>
          <w:rFonts w:asciiTheme="minorHAnsi" w:hAnsiTheme="minorHAnsi" w:cstheme="minorHAnsi"/>
          <w:sz w:val="20"/>
          <w:szCs w:val="20"/>
        </w:rPr>
        <w:t xml:space="preserve">deux (2) fois par an séparés d’environ 6 mois. Ils sont à la charge du prestataire et les résultats doivent être communiqués à la Direction des Achats, du Développement Durable et de la Logistique (D.A.D.D.L.) : </w:t>
      </w:r>
      <w:hyperlink r:id="rId12" w:history="1">
        <w:r w:rsidR="00D674C9" w:rsidRPr="00F70322">
          <w:rPr>
            <w:rStyle w:val="Lienhypertexte"/>
            <w:rFonts w:asciiTheme="minorHAnsi" w:hAnsiTheme="minorHAnsi" w:cstheme="minorHAnsi"/>
            <w:sz w:val="20"/>
            <w:szCs w:val="20"/>
          </w:rPr>
          <w:t>secretariat.daddl.aphp-sorbonne@aphp.fr</w:t>
        </w:r>
      </w:hyperlink>
      <w:r w:rsidR="00D674C9" w:rsidRPr="00F70322">
        <w:rPr>
          <w:rFonts w:asciiTheme="minorHAnsi" w:hAnsiTheme="minorHAnsi" w:cstheme="minorHAnsi"/>
          <w:sz w:val="20"/>
          <w:szCs w:val="20"/>
        </w:rPr>
        <w:t xml:space="preserve"> et à la Responsable Restauration du GHU AP-HP. Sorbonne Université, à l’adresse suivante : </w:t>
      </w:r>
      <w:hyperlink r:id="rId13" w:history="1">
        <w:r w:rsidR="00D674C9" w:rsidRPr="00F70322">
          <w:rPr>
            <w:rStyle w:val="Lienhypertexte"/>
            <w:rFonts w:asciiTheme="minorHAnsi" w:hAnsiTheme="minorHAnsi" w:cstheme="minorHAnsi"/>
            <w:sz w:val="20"/>
            <w:szCs w:val="20"/>
          </w:rPr>
          <w:t>lucie.remy@aphp.fr</w:t>
        </w:r>
      </w:hyperlink>
    </w:p>
    <w:p w14:paraId="456678A4" w14:textId="17FBA9DC" w:rsidR="00BE4ECE" w:rsidRDefault="00BE4ECE" w:rsidP="00B60D22">
      <w:pPr>
        <w:pStyle w:val="Normalex"/>
        <w:spacing w:after="0"/>
        <w:rPr>
          <w:rFonts w:asciiTheme="minorHAnsi" w:hAnsiTheme="minorHAnsi" w:cstheme="minorHAnsi"/>
          <w:sz w:val="20"/>
        </w:rPr>
      </w:pPr>
    </w:p>
    <w:p w14:paraId="2CB01472" w14:textId="0EF0E902" w:rsidR="00502453" w:rsidRDefault="00502453" w:rsidP="00B60D22">
      <w:pPr>
        <w:pStyle w:val="Normalex"/>
        <w:spacing w:after="0"/>
        <w:rPr>
          <w:rFonts w:asciiTheme="minorHAnsi" w:hAnsiTheme="minorHAnsi" w:cstheme="minorHAnsi"/>
          <w:sz w:val="22"/>
          <w:szCs w:val="22"/>
        </w:rPr>
      </w:pPr>
    </w:p>
    <w:p w14:paraId="4B27B5E9" w14:textId="4D7A90B9" w:rsidR="00F70322" w:rsidRDefault="00F70322" w:rsidP="00B60D22">
      <w:pPr>
        <w:pStyle w:val="Normalex"/>
        <w:spacing w:after="0"/>
        <w:rPr>
          <w:rFonts w:asciiTheme="minorHAnsi" w:hAnsiTheme="minorHAnsi" w:cstheme="minorHAnsi"/>
          <w:sz w:val="22"/>
          <w:szCs w:val="22"/>
        </w:rPr>
      </w:pPr>
    </w:p>
    <w:p w14:paraId="720EE451" w14:textId="4059F2D5" w:rsidR="00F70322" w:rsidRDefault="00F70322" w:rsidP="00B60D22">
      <w:pPr>
        <w:pStyle w:val="Normalex"/>
        <w:spacing w:after="0"/>
        <w:rPr>
          <w:rFonts w:asciiTheme="minorHAnsi" w:hAnsiTheme="minorHAnsi" w:cstheme="minorHAnsi"/>
          <w:sz w:val="22"/>
          <w:szCs w:val="22"/>
        </w:rPr>
      </w:pPr>
    </w:p>
    <w:p w14:paraId="55C5B583" w14:textId="77777777" w:rsidR="00F70322" w:rsidRDefault="00F70322" w:rsidP="00B60D22">
      <w:pPr>
        <w:pStyle w:val="Normalex"/>
        <w:spacing w:after="0"/>
        <w:rPr>
          <w:rFonts w:asciiTheme="minorHAnsi" w:hAnsiTheme="minorHAnsi" w:cstheme="minorHAnsi"/>
          <w:sz w:val="22"/>
          <w:szCs w:val="22"/>
        </w:rPr>
      </w:pPr>
    </w:p>
    <w:p w14:paraId="3747813A" w14:textId="77777777" w:rsidR="0068613B" w:rsidRPr="008F1F18" w:rsidRDefault="0068613B" w:rsidP="00B60D22">
      <w:pPr>
        <w:pStyle w:val="Normalex"/>
        <w:spacing w:after="0"/>
        <w:rPr>
          <w:rFonts w:asciiTheme="minorHAnsi" w:hAnsiTheme="minorHAnsi" w:cstheme="minorHAnsi"/>
          <w:sz w:val="22"/>
          <w:szCs w:val="22"/>
        </w:rPr>
      </w:pPr>
    </w:p>
    <w:p w14:paraId="3D58EFFE" w14:textId="13796578" w:rsidR="00502453" w:rsidRPr="0054645B" w:rsidRDefault="00502453" w:rsidP="00502453">
      <w:pPr>
        <w:pStyle w:val="Titre1"/>
        <w:numPr>
          <w:ilvl w:val="0"/>
          <w:numId w:val="0"/>
        </w:numPr>
        <w:spacing w:before="0" w:after="0"/>
        <w:rPr>
          <w:rFonts w:asciiTheme="minorHAnsi" w:hAnsiTheme="minorHAnsi" w:cstheme="minorHAnsi"/>
          <w:sz w:val="24"/>
          <w:szCs w:val="24"/>
        </w:rPr>
      </w:pPr>
      <w:bookmarkStart w:id="19" w:name="_Toc221806764"/>
      <w:r w:rsidRPr="0054645B">
        <w:rPr>
          <w:rFonts w:asciiTheme="minorHAnsi" w:hAnsiTheme="minorHAnsi" w:cstheme="minorHAnsi"/>
          <w:sz w:val="24"/>
          <w:szCs w:val="24"/>
        </w:rPr>
        <w:lastRenderedPageBreak/>
        <w:t xml:space="preserve">CHAPITRE </w:t>
      </w:r>
      <w:r w:rsidR="00043624">
        <w:rPr>
          <w:rFonts w:asciiTheme="minorHAnsi" w:hAnsiTheme="minorHAnsi" w:cstheme="minorHAnsi"/>
          <w:sz w:val="24"/>
          <w:szCs w:val="24"/>
        </w:rPr>
        <w:t>5</w:t>
      </w:r>
      <w:r w:rsidRPr="0054645B">
        <w:rPr>
          <w:rFonts w:asciiTheme="minorHAnsi" w:hAnsiTheme="minorHAnsi" w:cstheme="minorHAnsi"/>
          <w:sz w:val="24"/>
          <w:szCs w:val="24"/>
        </w:rPr>
        <w:t xml:space="preserve"> PRESTATIONS FOURNIES PAR L’AP-HP</w:t>
      </w:r>
      <w:bookmarkEnd w:id="19"/>
    </w:p>
    <w:p w14:paraId="2F186C44" w14:textId="56FE268C" w:rsidR="00BE4ECE" w:rsidRDefault="00BE4ECE" w:rsidP="00B60D22">
      <w:pPr>
        <w:pStyle w:val="Normalex"/>
        <w:spacing w:after="0"/>
        <w:rPr>
          <w:rFonts w:asciiTheme="minorHAnsi" w:hAnsiTheme="minorHAnsi" w:cstheme="minorHAnsi"/>
          <w:sz w:val="20"/>
        </w:rPr>
      </w:pPr>
    </w:p>
    <w:p w14:paraId="43CA3B2A" w14:textId="77777777" w:rsidR="00EF1B81" w:rsidRPr="00DD696D" w:rsidRDefault="00EF1B81" w:rsidP="00EF1B81">
      <w:pPr>
        <w:spacing w:before="0" w:beforeAutospacing="0" w:after="0" w:afterAutospacing="0"/>
        <w:rPr>
          <w:rFonts w:asciiTheme="minorHAnsi" w:hAnsiTheme="minorHAnsi" w:cstheme="minorHAnsi"/>
          <w:sz w:val="20"/>
          <w:szCs w:val="20"/>
        </w:rPr>
      </w:pPr>
      <w:r w:rsidRPr="00DD696D">
        <w:rPr>
          <w:rFonts w:asciiTheme="minorHAnsi" w:hAnsiTheme="minorHAnsi" w:cstheme="minorHAnsi"/>
          <w:sz w:val="20"/>
          <w:szCs w:val="20"/>
        </w:rPr>
        <w:t xml:space="preserve">L’AP-HP fournit en permanence et en quantité suffisante, l’électricité, l’eau et le chauffage nécessaires au bon fonctionnement des installations, dans la limite des puissances exigées et dans le cadre du bon fonctionnement des sites, ceci sous réserve de circonstances imprévisibles, exceptionnelles et extérieures. </w:t>
      </w:r>
    </w:p>
    <w:p w14:paraId="404C8EA1" w14:textId="77777777" w:rsidR="00EF1B81" w:rsidRPr="00DD696D" w:rsidRDefault="00EF1B81" w:rsidP="00EF1B81">
      <w:pPr>
        <w:spacing w:before="0" w:beforeAutospacing="0" w:after="0" w:afterAutospacing="0"/>
        <w:rPr>
          <w:rFonts w:asciiTheme="minorHAnsi" w:hAnsiTheme="minorHAnsi" w:cstheme="minorHAnsi"/>
          <w:sz w:val="20"/>
          <w:szCs w:val="20"/>
        </w:rPr>
      </w:pPr>
    </w:p>
    <w:p w14:paraId="54087E32" w14:textId="77777777" w:rsidR="00EF1B81" w:rsidRPr="00DD696D" w:rsidRDefault="00EF1B81" w:rsidP="00EF1B81">
      <w:pPr>
        <w:spacing w:before="0" w:beforeAutospacing="0" w:after="0" w:afterAutospacing="0"/>
        <w:rPr>
          <w:rFonts w:asciiTheme="minorHAnsi" w:hAnsiTheme="minorHAnsi" w:cstheme="minorHAnsi"/>
          <w:sz w:val="20"/>
          <w:szCs w:val="20"/>
        </w:rPr>
      </w:pPr>
      <w:r w:rsidRPr="00DD696D">
        <w:rPr>
          <w:rFonts w:asciiTheme="minorHAnsi" w:hAnsiTheme="minorHAnsi" w:cstheme="minorHAnsi"/>
          <w:sz w:val="20"/>
          <w:szCs w:val="20"/>
        </w:rPr>
        <w:t>L’AP-HP met à la disposition du concessionnaire les emplacements nécessaires à l’installation des distributeurs automatiques, les frais ultérieurs d’entretien et de dépannage sont à la charge du concessionnaire</w:t>
      </w:r>
    </w:p>
    <w:p w14:paraId="64DE177B" w14:textId="77777777" w:rsidR="00EF1B81" w:rsidRDefault="00EF1B81" w:rsidP="00EF1B81">
      <w:pPr>
        <w:spacing w:before="0" w:beforeAutospacing="0" w:after="0" w:afterAutospacing="0"/>
        <w:rPr>
          <w:rFonts w:asciiTheme="minorHAnsi" w:hAnsiTheme="minorHAnsi" w:cstheme="minorHAnsi"/>
          <w:sz w:val="20"/>
          <w:szCs w:val="20"/>
        </w:rPr>
      </w:pPr>
    </w:p>
    <w:p w14:paraId="67F69B03" w14:textId="77777777" w:rsidR="00EF1B81" w:rsidRPr="00DD696D" w:rsidRDefault="00EF1B81" w:rsidP="0068613B">
      <w:pPr>
        <w:spacing w:before="0" w:beforeAutospacing="0" w:after="0" w:afterAutospacing="0"/>
        <w:rPr>
          <w:rFonts w:asciiTheme="minorHAnsi" w:hAnsiTheme="minorHAnsi" w:cstheme="minorHAnsi"/>
          <w:sz w:val="20"/>
          <w:szCs w:val="20"/>
        </w:rPr>
      </w:pPr>
      <w:r w:rsidRPr="00DD696D">
        <w:rPr>
          <w:rFonts w:asciiTheme="minorHAnsi" w:hAnsiTheme="minorHAnsi" w:cstheme="minorHAnsi"/>
          <w:sz w:val="20"/>
          <w:szCs w:val="20"/>
        </w:rPr>
        <w:t>L’AP-HP s’engage :</w:t>
      </w:r>
    </w:p>
    <w:p w14:paraId="7AA5C2BD" w14:textId="77777777" w:rsidR="00EF1B81" w:rsidRPr="00DD696D" w:rsidRDefault="00EF1B81" w:rsidP="0068613B">
      <w:pPr>
        <w:pStyle w:val="Paragraphedeliste"/>
        <w:numPr>
          <w:ilvl w:val="0"/>
          <w:numId w:val="6"/>
        </w:numPr>
        <w:tabs>
          <w:tab w:val="num" w:pos="1211"/>
        </w:tabs>
        <w:spacing w:before="0" w:beforeAutospacing="0" w:after="0" w:afterAutospacing="0"/>
        <w:ind w:left="714" w:hanging="357"/>
        <w:rPr>
          <w:rFonts w:asciiTheme="minorHAnsi" w:hAnsiTheme="minorHAnsi" w:cstheme="minorHAnsi"/>
          <w:sz w:val="20"/>
          <w:szCs w:val="20"/>
        </w:rPr>
      </w:pPr>
      <w:r w:rsidRPr="00DD696D">
        <w:rPr>
          <w:rFonts w:asciiTheme="minorHAnsi" w:hAnsiTheme="minorHAnsi" w:cstheme="minorHAnsi"/>
          <w:sz w:val="20"/>
          <w:szCs w:val="20"/>
        </w:rPr>
        <w:t>A ne modifier en aucune façon l’aspect extérieur du distributeur et à informer sans délai le prestataire de toute anomalie survenue dans le fonctionnement général du matériel et/ou concernant son aspect extérieur, ainsi que des coupures d’électricité qui pourraient survenir.</w:t>
      </w:r>
    </w:p>
    <w:p w14:paraId="442CC824" w14:textId="77777777" w:rsidR="00EF1B81" w:rsidRPr="00DD696D" w:rsidRDefault="00EF1B81" w:rsidP="00EF1B81">
      <w:pPr>
        <w:pStyle w:val="Paragraphedeliste"/>
        <w:numPr>
          <w:ilvl w:val="0"/>
          <w:numId w:val="6"/>
        </w:numPr>
        <w:tabs>
          <w:tab w:val="num" w:pos="1211"/>
        </w:tabs>
        <w:ind w:left="714" w:hanging="357"/>
        <w:rPr>
          <w:rFonts w:asciiTheme="minorHAnsi" w:hAnsiTheme="minorHAnsi" w:cstheme="minorHAnsi"/>
          <w:sz w:val="20"/>
          <w:szCs w:val="20"/>
        </w:rPr>
      </w:pPr>
      <w:r w:rsidRPr="00DD696D">
        <w:rPr>
          <w:rFonts w:asciiTheme="minorHAnsi" w:hAnsiTheme="minorHAnsi" w:cstheme="minorHAnsi"/>
          <w:sz w:val="20"/>
          <w:szCs w:val="20"/>
        </w:rPr>
        <w:t>A prévenir l’exploitant en cas de déplacement de matériel en cas de travaux nécessaires à proximité des équipements, fermeture de service ou toute autre raison commandée par l’intérêt du service. Ces modifications n’ouvrent droit, pour le concessionnaire, à aucune indemnité.</w:t>
      </w:r>
    </w:p>
    <w:p w14:paraId="6F19AB63" w14:textId="46D0EFB3" w:rsidR="00BE4ECE" w:rsidRPr="0054645B" w:rsidRDefault="00BE4ECE" w:rsidP="00B60D22">
      <w:pPr>
        <w:pStyle w:val="Normalex"/>
        <w:spacing w:after="0"/>
        <w:rPr>
          <w:rFonts w:asciiTheme="minorHAnsi" w:hAnsiTheme="minorHAnsi" w:cstheme="minorHAnsi"/>
          <w:szCs w:val="24"/>
        </w:rPr>
      </w:pPr>
    </w:p>
    <w:p w14:paraId="499FF2FE" w14:textId="485E00B8" w:rsidR="001B5942" w:rsidRPr="0054645B" w:rsidRDefault="001B5942" w:rsidP="001B5942">
      <w:pPr>
        <w:pStyle w:val="Titre1"/>
        <w:numPr>
          <w:ilvl w:val="0"/>
          <w:numId w:val="0"/>
        </w:numPr>
        <w:spacing w:before="0" w:after="0"/>
        <w:rPr>
          <w:rFonts w:asciiTheme="minorHAnsi" w:hAnsiTheme="minorHAnsi" w:cstheme="minorHAnsi"/>
          <w:sz w:val="24"/>
          <w:szCs w:val="24"/>
        </w:rPr>
      </w:pPr>
      <w:bookmarkStart w:id="20" w:name="_Toc221806765"/>
      <w:r w:rsidRPr="0054645B">
        <w:rPr>
          <w:rFonts w:asciiTheme="minorHAnsi" w:hAnsiTheme="minorHAnsi" w:cstheme="minorHAnsi"/>
          <w:sz w:val="24"/>
          <w:szCs w:val="24"/>
        </w:rPr>
        <w:t xml:space="preserve">CHAPITRE </w:t>
      </w:r>
      <w:r w:rsidR="00043624">
        <w:rPr>
          <w:rFonts w:asciiTheme="minorHAnsi" w:hAnsiTheme="minorHAnsi" w:cstheme="minorHAnsi"/>
          <w:sz w:val="24"/>
          <w:szCs w:val="24"/>
        </w:rPr>
        <w:t>6</w:t>
      </w:r>
      <w:r w:rsidRPr="0054645B">
        <w:rPr>
          <w:rFonts w:asciiTheme="minorHAnsi" w:hAnsiTheme="minorHAnsi" w:cstheme="minorHAnsi"/>
          <w:sz w:val="24"/>
          <w:szCs w:val="24"/>
        </w:rPr>
        <w:t xml:space="preserve"> AMENAGEMENT</w:t>
      </w:r>
      <w:r w:rsidR="00CE552E" w:rsidRPr="0054645B">
        <w:rPr>
          <w:rFonts w:asciiTheme="minorHAnsi" w:hAnsiTheme="minorHAnsi" w:cstheme="minorHAnsi"/>
          <w:sz w:val="24"/>
          <w:szCs w:val="24"/>
        </w:rPr>
        <w:t>S</w:t>
      </w:r>
      <w:bookmarkEnd w:id="20"/>
    </w:p>
    <w:p w14:paraId="58886DE2" w14:textId="04EC585D" w:rsidR="00BE4ECE" w:rsidRDefault="00BE4ECE" w:rsidP="00B60D22">
      <w:pPr>
        <w:pStyle w:val="Normalex"/>
        <w:spacing w:after="0"/>
        <w:rPr>
          <w:rFonts w:asciiTheme="minorHAnsi" w:hAnsiTheme="minorHAnsi" w:cstheme="minorHAnsi"/>
          <w:sz w:val="20"/>
        </w:rPr>
      </w:pPr>
    </w:p>
    <w:p w14:paraId="2737475A" w14:textId="77777777" w:rsidR="00CE552E" w:rsidRPr="00C37F1D" w:rsidRDefault="00CE552E" w:rsidP="00CE552E">
      <w:pPr>
        <w:spacing w:before="0" w:beforeAutospacing="0" w:after="0" w:afterAutospacing="0"/>
        <w:rPr>
          <w:rFonts w:asciiTheme="minorHAnsi" w:hAnsiTheme="minorHAnsi" w:cstheme="minorHAnsi"/>
          <w:sz w:val="20"/>
          <w:szCs w:val="20"/>
        </w:rPr>
      </w:pPr>
      <w:r w:rsidRPr="00C37F1D">
        <w:rPr>
          <w:rFonts w:asciiTheme="minorHAnsi" w:hAnsiTheme="minorHAnsi" w:cstheme="minorHAnsi"/>
          <w:sz w:val="20"/>
          <w:szCs w:val="20"/>
        </w:rPr>
        <w:t xml:space="preserve">L’installation des matériels doit être réalisée dans le respect des normes de sécurité et de la réglementation en vigueur. L’ergonomie des équipements, pour une accessibilité aux personnes à mobilité réduite, est à respecter. </w:t>
      </w:r>
    </w:p>
    <w:p w14:paraId="0EB90956" w14:textId="77777777" w:rsidR="00CE552E" w:rsidRPr="00C37F1D" w:rsidRDefault="00CE552E" w:rsidP="00CE552E">
      <w:pPr>
        <w:spacing w:before="0" w:beforeAutospacing="0" w:after="0" w:afterAutospacing="0"/>
        <w:rPr>
          <w:rFonts w:asciiTheme="minorHAnsi" w:hAnsiTheme="minorHAnsi" w:cstheme="minorHAnsi"/>
          <w:sz w:val="20"/>
          <w:szCs w:val="20"/>
        </w:rPr>
      </w:pPr>
    </w:p>
    <w:p w14:paraId="6BA7E036" w14:textId="77777777" w:rsidR="00CE552E" w:rsidRPr="00C37F1D" w:rsidRDefault="00CE552E" w:rsidP="00CE552E">
      <w:pPr>
        <w:spacing w:before="0" w:beforeAutospacing="0" w:after="0" w:afterAutospacing="0"/>
        <w:rPr>
          <w:rFonts w:asciiTheme="minorHAnsi" w:hAnsiTheme="minorHAnsi" w:cstheme="minorHAnsi"/>
          <w:sz w:val="20"/>
          <w:szCs w:val="20"/>
        </w:rPr>
      </w:pPr>
      <w:r w:rsidRPr="00C37F1D">
        <w:rPr>
          <w:rFonts w:asciiTheme="minorHAnsi" w:hAnsiTheme="minorHAnsi" w:cstheme="minorHAnsi"/>
          <w:sz w:val="20"/>
          <w:szCs w:val="20"/>
        </w:rPr>
        <w:t>Les travaux d’installation sont exécutés par les soins et aux frais du concessionnaire tant en ce qui concerne les travaux de branchement électriques, les installations de conduites d’eau ou tous autres travaux utiles.</w:t>
      </w:r>
    </w:p>
    <w:p w14:paraId="22516BC2" w14:textId="77777777" w:rsidR="00CE552E" w:rsidRPr="00C37F1D" w:rsidRDefault="00CE552E" w:rsidP="00CE552E">
      <w:pPr>
        <w:spacing w:before="0" w:beforeAutospacing="0" w:after="0" w:afterAutospacing="0"/>
        <w:rPr>
          <w:rFonts w:asciiTheme="minorHAnsi" w:hAnsiTheme="minorHAnsi" w:cstheme="minorHAnsi"/>
          <w:sz w:val="20"/>
          <w:szCs w:val="20"/>
        </w:rPr>
      </w:pPr>
    </w:p>
    <w:p w14:paraId="289FB9EF" w14:textId="594E700E" w:rsidR="00CE552E" w:rsidRPr="00C37F1D" w:rsidRDefault="00CE552E" w:rsidP="00CE552E">
      <w:pPr>
        <w:spacing w:before="0" w:beforeAutospacing="0" w:after="0" w:afterAutospacing="0"/>
        <w:rPr>
          <w:rFonts w:asciiTheme="minorHAnsi" w:hAnsiTheme="minorHAnsi" w:cstheme="minorHAnsi"/>
          <w:sz w:val="20"/>
          <w:szCs w:val="20"/>
        </w:rPr>
      </w:pPr>
      <w:r w:rsidRPr="00C37F1D">
        <w:rPr>
          <w:rFonts w:asciiTheme="minorHAnsi" w:hAnsiTheme="minorHAnsi" w:cstheme="minorHAnsi"/>
          <w:sz w:val="20"/>
          <w:szCs w:val="20"/>
        </w:rPr>
        <w:t>Les travaux d’installation des machines tels que les raccordements par exemple doivent être faits dans les règles de l’art après validation préalable des services techniques du site et faire l’objet d’un procès-verbal de réception.</w:t>
      </w:r>
    </w:p>
    <w:p w14:paraId="12ACD21B" w14:textId="77777777" w:rsidR="00CE552E" w:rsidRPr="00C37F1D" w:rsidRDefault="00CE552E" w:rsidP="00CE552E">
      <w:pPr>
        <w:spacing w:before="0" w:beforeAutospacing="0" w:after="0" w:afterAutospacing="0"/>
        <w:rPr>
          <w:rFonts w:asciiTheme="minorHAnsi" w:hAnsiTheme="minorHAnsi" w:cstheme="minorHAnsi"/>
          <w:sz w:val="20"/>
          <w:szCs w:val="20"/>
        </w:rPr>
      </w:pPr>
    </w:p>
    <w:p w14:paraId="0B0505D7" w14:textId="77777777" w:rsidR="00CE552E" w:rsidRPr="00C37F1D" w:rsidRDefault="00CE552E" w:rsidP="00CE552E">
      <w:pPr>
        <w:spacing w:before="0" w:beforeAutospacing="0" w:after="0" w:afterAutospacing="0"/>
        <w:rPr>
          <w:rFonts w:asciiTheme="minorHAnsi" w:hAnsiTheme="minorHAnsi" w:cstheme="minorHAnsi"/>
          <w:sz w:val="20"/>
          <w:szCs w:val="20"/>
        </w:rPr>
      </w:pPr>
      <w:r w:rsidRPr="00C37F1D">
        <w:rPr>
          <w:rFonts w:asciiTheme="minorHAnsi" w:hAnsiTheme="minorHAnsi" w:cstheme="minorHAnsi"/>
          <w:sz w:val="20"/>
          <w:szCs w:val="20"/>
        </w:rPr>
        <w:t>Tous les dégâts qui pourraient être causés à cette occasion seraient pris en charge par le concessionnaire qui devrait remettre les lieux dans leur état initial.</w:t>
      </w:r>
    </w:p>
    <w:p w14:paraId="5ABDCD24" w14:textId="77777777" w:rsidR="00CE552E" w:rsidRPr="00C37F1D" w:rsidRDefault="00CE552E" w:rsidP="00CE552E">
      <w:pPr>
        <w:spacing w:before="0" w:beforeAutospacing="0" w:after="0" w:afterAutospacing="0"/>
        <w:rPr>
          <w:rFonts w:asciiTheme="minorHAnsi" w:hAnsiTheme="minorHAnsi" w:cstheme="minorHAnsi"/>
          <w:sz w:val="20"/>
          <w:szCs w:val="20"/>
        </w:rPr>
      </w:pPr>
    </w:p>
    <w:p w14:paraId="3E73B538" w14:textId="77777777" w:rsidR="00CE552E" w:rsidRPr="00C37F1D" w:rsidRDefault="00CE552E" w:rsidP="00CE552E">
      <w:pPr>
        <w:spacing w:before="0" w:beforeAutospacing="0" w:after="0" w:afterAutospacing="0"/>
        <w:rPr>
          <w:rFonts w:asciiTheme="minorHAnsi" w:hAnsiTheme="minorHAnsi" w:cstheme="minorHAnsi"/>
          <w:sz w:val="20"/>
          <w:szCs w:val="20"/>
        </w:rPr>
      </w:pPr>
      <w:r w:rsidRPr="00C37F1D">
        <w:rPr>
          <w:rFonts w:asciiTheme="minorHAnsi" w:hAnsiTheme="minorHAnsi" w:cstheme="minorHAnsi"/>
          <w:sz w:val="20"/>
          <w:szCs w:val="20"/>
        </w:rPr>
        <w:t>Toutes les boissons et alimentations distribuées par le concessionnaire dans le cadre de la présente concession sont considérées comme étant vendues à emporter.</w:t>
      </w:r>
    </w:p>
    <w:p w14:paraId="77FC08B2" w14:textId="77777777" w:rsidR="00CE552E" w:rsidRPr="00C37F1D" w:rsidRDefault="00CE552E" w:rsidP="00CE552E">
      <w:pPr>
        <w:spacing w:before="0" w:beforeAutospacing="0" w:after="0" w:afterAutospacing="0"/>
        <w:rPr>
          <w:rFonts w:asciiTheme="minorHAnsi" w:hAnsiTheme="minorHAnsi" w:cstheme="minorHAnsi"/>
          <w:sz w:val="20"/>
          <w:szCs w:val="20"/>
        </w:rPr>
      </w:pPr>
    </w:p>
    <w:p w14:paraId="1AE68F53" w14:textId="77777777" w:rsidR="00CE552E" w:rsidRPr="00C37F1D" w:rsidRDefault="00CE552E" w:rsidP="00CE552E">
      <w:pPr>
        <w:spacing w:before="0" w:beforeAutospacing="0" w:after="0" w:afterAutospacing="0"/>
        <w:rPr>
          <w:rFonts w:asciiTheme="minorHAnsi" w:hAnsiTheme="minorHAnsi" w:cstheme="minorHAnsi"/>
          <w:sz w:val="20"/>
          <w:szCs w:val="20"/>
        </w:rPr>
      </w:pPr>
      <w:r w:rsidRPr="00C37F1D">
        <w:rPr>
          <w:rFonts w:asciiTheme="minorHAnsi" w:hAnsiTheme="minorHAnsi" w:cstheme="minorHAnsi"/>
          <w:sz w:val="20"/>
          <w:szCs w:val="20"/>
        </w:rPr>
        <w:t>Ainsi, le concessionnaire n’est aucunement tenu de fournir des tables ou sièges à proximité des équipements installés. Si de tels aménagements étaient envisagés, ils devraient être soumis à l’accord préalable de l’AP-HP.</w:t>
      </w:r>
    </w:p>
    <w:p w14:paraId="7A06926B" w14:textId="39E6033C" w:rsidR="00BE4ECE" w:rsidRDefault="00BE4ECE" w:rsidP="00B60D22">
      <w:pPr>
        <w:pStyle w:val="Normalex"/>
        <w:spacing w:after="0"/>
        <w:rPr>
          <w:rFonts w:asciiTheme="minorHAnsi" w:hAnsiTheme="minorHAnsi" w:cstheme="minorHAnsi"/>
          <w:sz w:val="20"/>
        </w:rPr>
      </w:pPr>
    </w:p>
    <w:p w14:paraId="73EF68B5" w14:textId="77777777" w:rsidR="00B904F9" w:rsidRDefault="00B904F9" w:rsidP="00B60D22">
      <w:pPr>
        <w:pStyle w:val="Normalex"/>
        <w:spacing w:after="0"/>
        <w:rPr>
          <w:rFonts w:asciiTheme="minorHAnsi" w:hAnsiTheme="minorHAnsi" w:cstheme="minorHAnsi"/>
          <w:sz w:val="20"/>
        </w:rPr>
      </w:pPr>
    </w:p>
    <w:p w14:paraId="4A0CF3ED" w14:textId="3E96B25B" w:rsidR="00CE552E" w:rsidRPr="0054645B" w:rsidRDefault="00CE552E" w:rsidP="00CE552E">
      <w:pPr>
        <w:pStyle w:val="Titre1"/>
        <w:numPr>
          <w:ilvl w:val="0"/>
          <w:numId w:val="0"/>
        </w:numPr>
        <w:spacing w:before="0" w:after="0"/>
        <w:rPr>
          <w:rFonts w:asciiTheme="minorHAnsi" w:hAnsiTheme="minorHAnsi" w:cstheme="minorHAnsi"/>
          <w:sz w:val="24"/>
          <w:szCs w:val="24"/>
        </w:rPr>
      </w:pPr>
      <w:bookmarkStart w:id="21" w:name="_Toc221806766"/>
      <w:r w:rsidRPr="0054645B">
        <w:rPr>
          <w:rFonts w:asciiTheme="minorHAnsi" w:hAnsiTheme="minorHAnsi" w:cstheme="minorHAnsi"/>
          <w:sz w:val="24"/>
          <w:szCs w:val="24"/>
        </w:rPr>
        <w:t xml:space="preserve">CHAPITRE </w:t>
      </w:r>
      <w:r w:rsidR="00043624">
        <w:rPr>
          <w:rFonts w:asciiTheme="minorHAnsi" w:hAnsiTheme="minorHAnsi" w:cstheme="minorHAnsi"/>
          <w:sz w:val="24"/>
          <w:szCs w:val="24"/>
        </w:rPr>
        <w:t>7</w:t>
      </w:r>
      <w:r w:rsidRPr="0054645B">
        <w:rPr>
          <w:rFonts w:asciiTheme="minorHAnsi" w:hAnsiTheme="minorHAnsi" w:cstheme="minorHAnsi"/>
          <w:sz w:val="24"/>
          <w:szCs w:val="24"/>
        </w:rPr>
        <w:t xml:space="preserve"> ETAT DES LIEUX</w:t>
      </w:r>
      <w:bookmarkEnd w:id="21"/>
    </w:p>
    <w:p w14:paraId="67689422" w14:textId="77777777" w:rsidR="00664A7F" w:rsidRDefault="00664A7F" w:rsidP="00B60D22">
      <w:pPr>
        <w:pStyle w:val="Normalex"/>
        <w:spacing w:after="0"/>
        <w:rPr>
          <w:rFonts w:asciiTheme="minorHAnsi" w:hAnsiTheme="minorHAnsi" w:cstheme="minorHAnsi"/>
          <w:sz w:val="20"/>
        </w:rPr>
      </w:pPr>
    </w:p>
    <w:p w14:paraId="2602E6B0" w14:textId="77777777" w:rsidR="00CE552E" w:rsidRPr="00C37F1D" w:rsidRDefault="00CE552E" w:rsidP="00F83586">
      <w:pPr>
        <w:pStyle w:val="Normalex"/>
        <w:spacing w:after="0"/>
        <w:rPr>
          <w:rFonts w:asciiTheme="minorHAnsi" w:hAnsiTheme="minorHAnsi" w:cstheme="minorHAnsi"/>
          <w:sz w:val="20"/>
        </w:rPr>
      </w:pPr>
      <w:r w:rsidRPr="00942A62">
        <w:rPr>
          <w:rFonts w:asciiTheme="minorHAnsi" w:hAnsiTheme="minorHAnsi" w:cstheme="minorHAnsi"/>
          <w:sz w:val="20"/>
        </w:rPr>
        <w:t>Un état des lieux et un inventaire sont dressés contradictoirement entre le concessionnaire et les services techniques de chaque établissement</w:t>
      </w:r>
      <w:r w:rsidRPr="00C37F1D">
        <w:rPr>
          <w:rFonts w:asciiTheme="minorHAnsi" w:hAnsiTheme="minorHAnsi" w:cstheme="minorHAnsi"/>
          <w:sz w:val="20"/>
        </w:rPr>
        <w:t xml:space="preserve">. </w:t>
      </w:r>
    </w:p>
    <w:p w14:paraId="2BC439AB" w14:textId="77777777" w:rsidR="00F83586" w:rsidRDefault="00F83586" w:rsidP="00F83586">
      <w:pPr>
        <w:pStyle w:val="Normalex"/>
        <w:spacing w:after="0"/>
        <w:rPr>
          <w:rFonts w:asciiTheme="minorHAnsi" w:hAnsiTheme="minorHAnsi" w:cstheme="minorHAnsi"/>
          <w:sz w:val="20"/>
        </w:rPr>
      </w:pPr>
    </w:p>
    <w:p w14:paraId="5858C1A2" w14:textId="4D89ABA2" w:rsidR="00CE552E" w:rsidRPr="00C37F1D" w:rsidRDefault="00CE552E" w:rsidP="00F83586">
      <w:pPr>
        <w:pStyle w:val="Normalex"/>
        <w:spacing w:after="0"/>
        <w:rPr>
          <w:rFonts w:asciiTheme="minorHAnsi" w:hAnsiTheme="minorHAnsi" w:cstheme="minorHAnsi"/>
          <w:sz w:val="20"/>
        </w:rPr>
      </w:pPr>
      <w:r w:rsidRPr="00C37F1D">
        <w:rPr>
          <w:rFonts w:asciiTheme="minorHAnsi" w:hAnsiTheme="minorHAnsi" w:cstheme="minorHAnsi"/>
          <w:sz w:val="20"/>
        </w:rPr>
        <w:t xml:space="preserve">Il est procédé à ces opérations au moment de l'entrée et </w:t>
      </w:r>
      <w:r w:rsidR="007D5C1A">
        <w:rPr>
          <w:rFonts w:asciiTheme="minorHAnsi" w:hAnsiTheme="minorHAnsi" w:cstheme="minorHAnsi"/>
          <w:sz w:val="20"/>
        </w:rPr>
        <w:t xml:space="preserve">de </w:t>
      </w:r>
      <w:r w:rsidRPr="00C37F1D">
        <w:rPr>
          <w:rFonts w:asciiTheme="minorHAnsi" w:hAnsiTheme="minorHAnsi" w:cstheme="minorHAnsi"/>
          <w:sz w:val="20"/>
        </w:rPr>
        <w:t xml:space="preserve">l’installation des appareils. </w:t>
      </w:r>
    </w:p>
    <w:p w14:paraId="703905AF" w14:textId="77777777" w:rsidR="00F83586" w:rsidRDefault="00F83586" w:rsidP="00F83586">
      <w:pPr>
        <w:pStyle w:val="Normalex"/>
        <w:spacing w:after="0"/>
        <w:rPr>
          <w:rFonts w:asciiTheme="minorHAnsi" w:hAnsiTheme="minorHAnsi" w:cstheme="minorHAnsi"/>
          <w:sz w:val="20"/>
        </w:rPr>
      </w:pPr>
    </w:p>
    <w:p w14:paraId="60093991" w14:textId="21E52E96" w:rsidR="00CE552E" w:rsidRPr="00C37F1D" w:rsidRDefault="00CE552E" w:rsidP="00F83586">
      <w:pPr>
        <w:pStyle w:val="Normalex"/>
        <w:spacing w:after="0"/>
        <w:rPr>
          <w:rFonts w:asciiTheme="minorHAnsi" w:hAnsiTheme="minorHAnsi" w:cstheme="minorHAnsi"/>
          <w:sz w:val="20"/>
        </w:rPr>
      </w:pPr>
      <w:r w:rsidRPr="00C37F1D">
        <w:rPr>
          <w:rFonts w:asciiTheme="minorHAnsi" w:hAnsiTheme="minorHAnsi" w:cstheme="minorHAnsi"/>
          <w:sz w:val="20"/>
        </w:rPr>
        <w:t>Le concessionnaire retenu pourra, sur la base de l’état des lieux des distributeurs automatiques, formuler de nouvelles propositions d’implantation et revoir le type et le nombre de DA, à la hausse ou à la baisse après accord express de la Direction des Achats, du Développement Durable et de la Logistique.</w:t>
      </w:r>
    </w:p>
    <w:p w14:paraId="389BC564" w14:textId="77777777" w:rsidR="00F83586" w:rsidRDefault="00F83586" w:rsidP="00F83586">
      <w:pPr>
        <w:spacing w:before="0" w:beforeAutospacing="0" w:after="0" w:afterAutospacing="0"/>
        <w:rPr>
          <w:rFonts w:asciiTheme="minorHAnsi" w:hAnsiTheme="minorHAnsi" w:cstheme="minorHAnsi"/>
          <w:sz w:val="20"/>
          <w:szCs w:val="20"/>
        </w:rPr>
      </w:pPr>
    </w:p>
    <w:p w14:paraId="5CF26816" w14:textId="569BF891" w:rsidR="00CE552E" w:rsidRPr="00C37F1D" w:rsidRDefault="00CE552E" w:rsidP="00F83586">
      <w:pPr>
        <w:spacing w:before="0" w:beforeAutospacing="0" w:after="0" w:afterAutospacing="0"/>
        <w:rPr>
          <w:rFonts w:asciiTheme="minorHAnsi" w:hAnsiTheme="minorHAnsi" w:cstheme="minorHAnsi"/>
          <w:sz w:val="20"/>
          <w:szCs w:val="20"/>
        </w:rPr>
      </w:pPr>
      <w:r w:rsidRPr="00C37F1D">
        <w:rPr>
          <w:rFonts w:asciiTheme="minorHAnsi" w:hAnsiTheme="minorHAnsi" w:cstheme="minorHAnsi"/>
          <w:sz w:val="20"/>
          <w:szCs w:val="20"/>
        </w:rPr>
        <w:t xml:space="preserve">Une visite de réception et un procès-verbal contradictoire entre les parties sont établis à l’issue des travaux de réaménagement. </w:t>
      </w:r>
    </w:p>
    <w:p w14:paraId="3160D2B2" w14:textId="09E5762F" w:rsidR="00EF1B81" w:rsidRDefault="00EF1B81" w:rsidP="00F83586">
      <w:pPr>
        <w:pStyle w:val="Normalex"/>
        <w:spacing w:after="0"/>
        <w:rPr>
          <w:rFonts w:asciiTheme="minorHAnsi" w:hAnsiTheme="minorHAnsi" w:cstheme="minorHAnsi"/>
          <w:sz w:val="20"/>
        </w:rPr>
      </w:pPr>
    </w:p>
    <w:p w14:paraId="42F3A05F" w14:textId="43A86CB2" w:rsidR="00192BF1" w:rsidRDefault="00192BF1" w:rsidP="00F83586">
      <w:pPr>
        <w:pStyle w:val="Normalex"/>
        <w:spacing w:after="0"/>
        <w:rPr>
          <w:rFonts w:asciiTheme="minorHAnsi" w:hAnsiTheme="minorHAnsi" w:cstheme="minorHAnsi"/>
          <w:sz w:val="20"/>
        </w:rPr>
      </w:pPr>
    </w:p>
    <w:p w14:paraId="2F5EC0A2" w14:textId="54DAFB0D" w:rsidR="00192BF1" w:rsidRDefault="00192BF1" w:rsidP="00F83586">
      <w:pPr>
        <w:pStyle w:val="Normalex"/>
        <w:spacing w:after="0"/>
        <w:rPr>
          <w:rFonts w:asciiTheme="minorHAnsi" w:hAnsiTheme="minorHAnsi" w:cstheme="minorHAnsi"/>
          <w:sz w:val="20"/>
        </w:rPr>
      </w:pPr>
    </w:p>
    <w:p w14:paraId="6FDDF8C9" w14:textId="77777777" w:rsidR="00192BF1" w:rsidRDefault="00192BF1" w:rsidP="00F83586">
      <w:pPr>
        <w:pStyle w:val="Normalex"/>
        <w:spacing w:after="0"/>
        <w:rPr>
          <w:rFonts w:asciiTheme="minorHAnsi" w:hAnsiTheme="minorHAnsi" w:cstheme="minorHAnsi"/>
          <w:sz w:val="20"/>
        </w:rPr>
      </w:pPr>
    </w:p>
    <w:p w14:paraId="0A170C98" w14:textId="063C2B64" w:rsidR="0057135C" w:rsidRPr="0054645B" w:rsidRDefault="0057135C" w:rsidP="0057135C">
      <w:pPr>
        <w:pStyle w:val="Titre1"/>
        <w:numPr>
          <w:ilvl w:val="0"/>
          <w:numId w:val="0"/>
        </w:numPr>
        <w:spacing w:before="0" w:after="0"/>
        <w:rPr>
          <w:rFonts w:asciiTheme="minorHAnsi" w:hAnsiTheme="minorHAnsi" w:cstheme="minorHAnsi"/>
          <w:sz w:val="24"/>
          <w:szCs w:val="24"/>
        </w:rPr>
      </w:pPr>
      <w:bookmarkStart w:id="22" w:name="_Toc221806767"/>
      <w:r w:rsidRPr="0054645B">
        <w:rPr>
          <w:rFonts w:asciiTheme="minorHAnsi" w:hAnsiTheme="minorHAnsi" w:cstheme="minorHAnsi"/>
          <w:sz w:val="24"/>
          <w:szCs w:val="24"/>
        </w:rPr>
        <w:lastRenderedPageBreak/>
        <w:t xml:space="preserve">CHAPITRE </w:t>
      </w:r>
      <w:r w:rsidR="00B22A5A">
        <w:rPr>
          <w:rFonts w:asciiTheme="minorHAnsi" w:hAnsiTheme="minorHAnsi" w:cstheme="minorHAnsi"/>
          <w:sz w:val="24"/>
          <w:szCs w:val="24"/>
        </w:rPr>
        <w:t>8</w:t>
      </w:r>
      <w:r w:rsidRPr="0054645B">
        <w:rPr>
          <w:rFonts w:asciiTheme="minorHAnsi" w:hAnsiTheme="minorHAnsi" w:cstheme="minorHAnsi"/>
          <w:sz w:val="24"/>
          <w:szCs w:val="24"/>
        </w:rPr>
        <w:t xml:space="preserve"> REPARATION ET ENTRETIEN</w:t>
      </w:r>
      <w:bookmarkEnd w:id="22"/>
    </w:p>
    <w:p w14:paraId="32B0EE28" w14:textId="3207D549" w:rsidR="00CE552E" w:rsidRDefault="00CE552E" w:rsidP="00B60D22">
      <w:pPr>
        <w:pStyle w:val="Normalex"/>
        <w:spacing w:after="0"/>
        <w:rPr>
          <w:rFonts w:asciiTheme="minorHAnsi" w:hAnsiTheme="minorHAnsi" w:cstheme="minorHAnsi"/>
          <w:sz w:val="20"/>
        </w:rPr>
      </w:pPr>
    </w:p>
    <w:p w14:paraId="1642AF53" w14:textId="39F43985" w:rsidR="00664A7F" w:rsidRPr="00B31556" w:rsidRDefault="00664A7F" w:rsidP="00664A7F">
      <w:pPr>
        <w:spacing w:before="0" w:beforeAutospacing="0" w:after="0" w:afterAutospacing="0"/>
        <w:rPr>
          <w:rFonts w:asciiTheme="minorHAnsi" w:hAnsiTheme="minorHAnsi" w:cstheme="minorHAnsi"/>
          <w:sz w:val="20"/>
          <w:szCs w:val="20"/>
        </w:rPr>
      </w:pPr>
      <w:r w:rsidRPr="00B31556">
        <w:rPr>
          <w:rFonts w:asciiTheme="minorHAnsi" w:hAnsiTheme="minorHAnsi" w:cstheme="minorHAnsi"/>
          <w:sz w:val="20"/>
          <w:szCs w:val="20"/>
        </w:rPr>
        <w:t xml:space="preserve">Le concessionnaire doit maintenir constamment, et à ses frais, en parfait état de propreté les emplacements dédiés, leurs alentours immédiats et les matériels objets du présent contrat. Il doit par ailleurs maintenir constamment, et à ses frais, en parfait état d'entretien et </w:t>
      </w:r>
      <w:r w:rsidR="0079431A">
        <w:rPr>
          <w:rFonts w:asciiTheme="minorHAnsi" w:hAnsiTheme="minorHAnsi" w:cstheme="minorHAnsi"/>
          <w:sz w:val="20"/>
          <w:szCs w:val="20"/>
        </w:rPr>
        <w:t xml:space="preserve">de </w:t>
      </w:r>
      <w:r w:rsidRPr="00B31556">
        <w:rPr>
          <w:rFonts w:asciiTheme="minorHAnsi" w:hAnsiTheme="minorHAnsi" w:cstheme="minorHAnsi"/>
          <w:sz w:val="20"/>
          <w:szCs w:val="20"/>
        </w:rPr>
        <w:t>fonctionnement, les distributeurs dans le cadre de la concession.</w:t>
      </w:r>
    </w:p>
    <w:p w14:paraId="174CCA69" w14:textId="26EAA70D" w:rsidR="00664A7F" w:rsidRPr="00B31556" w:rsidRDefault="00664A7F" w:rsidP="00664A7F">
      <w:pPr>
        <w:pStyle w:val="Paragraphedeliste"/>
        <w:numPr>
          <w:ilvl w:val="0"/>
          <w:numId w:val="33"/>
        </w:numPr>
        <w:rPr>
          <w:rFonts w:asciiTheme="minorHAnsi" w:hAnsiTheme="minorHAnsi" w:cstheme="minorHAnsi"/>
          <w:sz w:val="20"/>
          <w:szCs w:val="20"/>
        </w:rPr>
      </w:pPr>
      <w:r w:rsidRPr="00B31556">
        <w:rPr>
          <w:rFonts w:asciiTheme="minorHAnsi" w:hAnsiTheme="minorHAnsi" w:cstheme="minorHAnsi"/>
          <w:sz w:val="20"/>
          <w:szCs w:val="20"/>
        </w:rPr>
        <w:t>Propreté</w:t>
      </w:r>
      <w:r w:rsidR="00D237C3">
        <w:rPr>
          <w:rFonts w:asciiTheme="minorHAnsi" w:hAnsiTheme="minorHAnsi" w:cstheme="minorHAnsi"/>
          <w:sz w:val="20"/>
          <w:szCs w:val="20"/>
        </w:rPr>
        <w:t xml:space="preserve"> </w:t>
      </w:r>
      <w:r w:rsidRPr="00B31556">
        <w:rPr>
          <w:rFonts w:asciiTheme="minorHAnsi" w:hAnsiTheme="minorHAnsi" w:cstheme="minorHAnsi"/>
          <w:sz w:val="20"/>
          <w:szCs w:val="20"/>
        </w:rPr>
        <w:t xml:space="preserve">: en cas de défaut constaté, l’AP-HP adresse au concessionnaire une mise en demeure d’avoir à les exécuter par courrier électronique. Si le concessionnaire ne s’est pas exécuté dans le délai de vingt-quatre (24) heures à compter de la réception de la mise en demeure, l’AP-HP fait procéder aux travaux nécessaires, aux </w:t>
      </w:r>
      <w:r>
        <w:rPr>
          <w:rFonts w:asciiTheme="minorHAnsi" w:hAnsiTheme="minorHAnsi" w:cstheme="minorHAnsi"/>
          <w:sz w:val="20"/>
          <w:szCs w:val="20"/>
        </w:rPr>
        <w:t>frais du concessionnaire et l’AP-HP appliquera les pénalités prévues à l’article 13 du présent contrat</w:t>
      </w:r>
    </w:p>
    <w:p w14:paraId="77FDEE04" w14:textId="0566EB98" w:rsidR="00664A7F" w:rsidRPr="00B31556" w:rsidRDefault="00664A7F" w:rsidP="00664A7F">
      <w:pPr>
        <w:pStyle w:val="Paragraphedeliste"/>
        <w:numPr>
          <w:ilvl w:val="0"/>
          <w:numId w:val="32"/>
        </w:numPr>
        <w:rPr>
          <w:rFonts w:asciiTheme="minorHAnsi" w:hAnsiTheme="minorHAnsi" w:cstheme="minorHAnsi"/>
          <w:sz w:val="20"/>
          <w:szCs w:val="20"/>
        </w:rPr>
      </w:pPr>
      <w:r w:rsidRPr="00B31556">
        <w:rPr>
          <w:rFonts w:asciiTheme="minorHAnsi" w:hAnsiTheme="minorHAnsi" w:cstheme="minorHAnsi"/>
          <w:sz w:val="20"/>
          <w:szCs w:val="20"/>
        </w:rPr>
        <w:t xml:space="preserve">Etat d'entretien et fonctionnement : en cas de défaut constaté, l’AP-HP adresse au concessionnaire une mise en demeure d’avoir à les exécuter par lettre recommandée avec avis de réception. Si le concessionnaire ne s’est pas exécuté dans le délai de huit (8) jours à compter de la réception de la lettre recommandée, l’AP-HP fait procéder aux travaux nécessaires, aux frais du concessionnaire. Au-delà de ce délai, l’AP-HP appliquera des pénalités </w:t>
      </w:r>
      <w:r w:rsidRPr="00FA4498">
        <w:rPr>
          <w:rFonts w:asciiTheme="minorHAnsi" w:hAnsiTheme="minorHAnsi" w:cstheme="minorHAnsi"/>
          <w:sz w:val="20"/>
          <w:szCs w:val="20"/>
        </w:rPr>
        <w:t>décrites</w:t>
      </w:r>
      <w:r w:rsidR="00FA4498" w:rsidRPr="00FA4498">
        <w:rPr>
          <w:rFonts w:asciiTheme="minorHAnsi" w:hAnsiTheme="minorHAnsi" w:cstheme="minorHAnsi"/>
          <w:sz w:val="20"/>
          <w:szCs w:val="20"/>
        </w:rPr>
        <w:t xml:space="preserve"> </w:t>
      </w:r>
      <w:r w:rsidR="00500532" w:rsidRPr="00FA4498">
        <w:rPr>
          <w:rFonts w:asciiTheme="minorHAnsi" w:hAnsiTheme="minorHAnsi" w:cstheme="minorHAnsi"/>
          <w:sz w:val="20"/>
          <w:szCs w:val="20"/>
        </w:rPr>
        <w:t>au Chapitre</w:t>
      </w:r>
      <w:r w:rsidRPr="00FA4498">
        <w:rPr>
          <w:rFonts w:asciiTheme="minorHAnsi" w:hAnsiTheme="minorHAnsi" w:cstheme="minorHAnsi"/>
          <w:sz w:val="20"/>
          <w:szCs w:val="20"/>
        </w:rPr>
        <w:t xml:space="preserve"> 13 du présent</w:t>
      </w:r>
      <w:r w:rsidRPr="00B31556">
        <w:rPr>
          <w:rFonts w:asciiTheme="minorHAnsi" w:hAnsiTheme="minorHAnsi" w:cstheme="minorHAnsi"/>
          <w:sz w:val="20"/>
          <w:szCs w:val="20"/>
        </w:rPr>
        <w:t xml:space="preserve"> contrat pour indisponibilité des prestations de service.</w:t>
      </w:r>
    </w:p>
    <w:p w14:paraId="63A1016B" w14:textId="0B6D28A5" w:rsidR="00664A7F" w:rsidRDefault="00664A7F" w:rsidP="00664A7F">
      <w:pPr>
        <w:spacing w:before="0" w:beforeAutospacing="0" w:after="0" w:afterAutospacing="0"/>
        <w:rPr>
          <w:rFonts w:asciiTheme="minorHAnsi" w:hAnsiTheme="minorHAnsi" w:cstheme="minorHAnsi"/>
          <w:sz w:val="20"/>
          <w:szCs w:val="20"/>
        </w:rPr>
      </w:pPr>
      <w:r w:rsidRPr="0008011B">
        <w:rPr>
          <w:rFonts w:asciiTheme="minorHAnsi" w:hAnsiTheme="minorHAnsi" w:cstheme="minorHAnsi"/>
          <w:sz w:val="20"/>
          <w:szCs w:val="20"/>
        </w:rPr>
        <w:t>Le concessionnaire est tenu de rembourser les dépenses ainsi faites, sur production des mémoires justificatifs, majorées des frais généraux.</w:t>
      </w:r>
    </w:p>
    <w:p w14:paraId="75BD0885" w14:textId="77777777" w:rsidR="00126901" w:rsidRPr="0008011B" w:rsidRDefault="00126901" w:rsidP="00664A7F">
      <w:pPr>
        <w:spacing w:before="0" w:beforeAutospacing="0" w:after="0" w:afterAutospacing="0"/>
        <w:rPr>
          <w:rFonts w:asciiTheme="minorHAnsi" w:hAnsiTheme="minorHAnsi" w:cstheme="minorHAnsi"/>
          <w:sz w:val="20"/>
          <w:szCs w:val="20"/>
        </w:rPr>
      </w:pPr>
    </w:p>
    <w:p w14:paraId="370446E8" w14:textId="77777777" w:rsidR="00E95F50" w:rsidRDefault="00E95F50" w:rsidP="00B60D22">
      <w:pPr>
        <w:pStyle w:val="Normalex"/>
        <w:spacing w:after="0"/>
        <w:rPr>
          <w:rFonts w:asciiTheme="minorHAnsi" w:hAnsiTheme="minorHAnsi" w:cstheme="minorHAnsi"/>
          <w:sz w:val="20"/>
        </w:rPr>
      </w:pPr>
    </w:p>
    <w:p w14:paraId="7900E1CA" w14:textId="775ED04D" w:rsidR="004A7C61" w:rsidRPr="0054645B" w:rsidRDefault="004A7C61" w:rsidP="004A7C61">
      <w:pPr>
        <w:pStyle w:val="Titre1"/>
        <w:numPr>
          <w:ilvl w:val="0"/>
          <w:numId w:val="0"/>
        </w:numPr>
        <w:spacing w:before="0" w:after="0"/>
        <w:rPr>
          <w:rFonts w:asciiTheme="minorHAnsi" w:hAnsiTheme="minorHAnsi" w:cstheme="minorHAnsi"/>
          <w:sz w:val="24"/>
          <w:szCs w:val="24"/>
        </w:rPr>
      </w:pPr>
      <w:bookmarkStart w:id="23" w:name="_Toc221806768"/>
      <w:r w:rsidRPr="0054645B">
        <w:rPr>
          <w:rFonts w:asciiTheme="minorHAnsi" w:hAnsiTheme="minorHAnsi" w:cstheme="minorHAnsi"/>
          <w:sz w:val="24"/>
          <w:szCs w:val="24"/>
        </w:rPr>
        <w:t xml:space="preserve">CHAPITRE </w:t>
      </w:r>
      <w:r w:rsidR="002B3AF5">
        <w:rPr>
          <w:rFonts w:asciiTheme="minorHAnsi" w:hAnsiTheme="minorHAnsi" w:cstheme="minorHAnsi"/>
          <w:sz w:val="24"/>
          <w:szCs w:val="24"/>
        </w:rPr>
        <w:t>9</w:t>
      </w:r>
      <w:r w:rsidRPr="0054645B">
        <w:rPr>
          <w:rFonts w:asciiTheme="minorHAnsi" w:hAnsiTheme="minorHAnsi" w:cstheme="minorHAnsi"/>
          <w:sz w:val="24"/>
          <w:szCs w:val="24"/>
        </w:rPr>
        <w:t xml:space="preserve"> DISPOSITIONS RELATIVES AUX PRODUITS VENDUS</w:t>
      </w:r>
      <w:bookmarkEnd w:id="23"/>
    </w:p>
    <w:p w14:paraId="1597C212" w14:textId="5475CAAB" w:rsidR="00EF1B81" w:rsidRDefault="00EF1B81" w:rsidP="00B60D22">
      <w:pPr>
        <w:pStyle w:val="Normalex"/>
        <w:spacing w:after="0"/>
        <w:rPr>
          <w:rFonts w:asciiTheme="minorHAnsi" w:hAnsiTheme="minorHAnsi" w:cstheme="minorHAnsi"/>
          <w:sz w:val="20"/>
        </w:rPr>
      </w:pPr>
    </w:p>
    <w:p w14:paraId="5DA2F392" w14:textId="21C4D708" w:rsidR="007A01A0" w:rsidRPr="008F1F18" w:rsidRDefault="007A01A0" w:rsidP="007A01A0">
      <w:pPr>
        <w:pStyle w:val="Sous-titre"/>
        <w:spacing w:after="0"/>
        <w:jc w:val="left"/>
        <w:rPr>
          <w:rFonts w:asciiTheme="minorHAnsi" w:hAnsiTheme="minorHAnsi" w:cstheme="minorHAnsi"/>
          <w:sz w:val="22"/>
          <w:szCs w:val="22"/>
        </w:rPr>
      </w:pPr>
      <w:bookmarkStart w:id="24" w:name="_Toc221806769"/>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1</w:t>
      </w:r>
      <w:r w:rsidRPr="009F4CD1">
        <w:rPr>
          <w:rFonts w:asciiTheme="minorHAnsi" w:hAnsiTheme="minorHAnsi" w:cstheme="minorHAnsi"/>
          <w:b/>
          <w:bCs/>
          <w:sz w:val="22"/>
          <w:szCs w:val="22"/>
        </w:rPr>
        <w:t>-</w:t>
      </w:r>
      <w:r>
        <w:rPr>
          <w:rFonts w:asciiTheme="minorHAnsi" w:hAnsiTheme="minorHAnsi" w:cstheme="minorHAnsi"/>
          <w:b/>
          <w:bCs/>
          <w:sz w:val="22"/>
          <w:szCs w:val="22"/>
        </w:rPr>
        <w:t>LISTE DES FOURNISSEURS</w:t>
      </w:r>
      <w:bookmarkEnd w:id="24"/>
    </w:p>
    <w:p w14:paraId="2CE9A432" w14:textId="1BD1B3D3" w:rsidR="007A01A0" w:rsidRDefault="007A01A0" w:rsidP="00B60D22">
      <w:pPr>
        <w:pStyle w:val="Normalex"/>
        <w:spacing w:after="0"/>
        <w:rPr>
          <w:rFonts w:asciiTheme="minorHAnsi" w:hAnsiTheme="minorHAnsi" w:cstheme="minorHAnsi"/>
          <w:sz w:val="20"/>
        </w:rPr>
      </w:pPr>
    </w:p>
    <w:p w14:paraId="16CAAD22" w14:textId="77777777" w:rsidR="00E95F50" w:rsidRPr="0008011B" w:rsidRDefault="00E95F50" w:rsidP="0053332E">
      <w:pPr>
        <w:spacing w:before="0" w:beforeAutospacing="0"/>
        <w:rPr>
          <w:rFonts w:asciiTheme="minorHAnsi" w:hAnsiTheme="minorHAnsi" w:cstheme="minorHAnsi"/>
          <w:sz w:val="20"/>
          <w:szCs w:val="20"/>
        </w:rPr>
      </w:pPr>
      <w:r w:rsidRPr="0008011B">
        <w:rPr>
          <w:rFonts w:asciiTheme="minorHAnsi" w:hAnsiTheme="minorHAnsi" w:cstheme="minorHAnsi"/>
          <w:sz w:val="20"/>
          <w:szCs w:val="20"/>
        </w:rPr>
        <w:t xml:space="preserve">La concessionnaire communique </w:t>
      </w:r>
      <w:r>
        <w:rPr>
          <w:rFonts w:asciiTheme="minorHAnsi" w:hAnsiTheme="minorHAnsi" w:cstheme="minorHAnsi"/>
          <w:sz w:val="20"/>
          <w:szCs w:val="20"/>
        </w:rPr>
        <w:t xml:space="preserve">dans son offre et </w:t>
      </w:r>
      <w:r w:rsidRPr="0008011B">
        <w:rPr>
          <w:rFonts w:asciiTheme="minorHAnsi" w:hAnsiTheme="minorHAnsi" w:cstheme="minorHAnsi"/>
          <w:sz w:val="20"/>
          <w:szCs w:val="20"/>
        </w:rPr>
        <w:t>à la cellule des marchés du groupe AP-HP.</w:t>
      </w:r>
      <w:r>
        <w:rPr>
          <w:rFonts w:asciiTheme="minorHAnsi" w:hAnsiTheme="minorHAnsi" w:cstheme="minorHAnsi"/>
          <w:sz w:val="20"/>
          <w:szCs w:val="20"/>
        </w:rPr>
        <w:t xml:space="preserve"> </w:t>
      </w:r>
      <w:r w:rsidRPr="0008011B">
        <w:rPr>
          <w:rFonts w:asciiTheme="minorHAnsi" w:hAnsiTheme="minorHAnsi" w:cstheme="minorHAnsi"/>
          <w:sz w:val="20"/>
          <w:szCs w:val="20"/>
        </w:rPr>
        <w:t xml:space="preserve">Sorbonne Université, via l’adresse courriel suivante : </w:t>
      </w:r>
      <w:hyperlink r:id="rId14" w:history="1">
        <w:r w:rsidRPr="0008011B">
          <w:rPr>
            <w:rStyle w:val="Lienhypertexte"/>
            <w:rFonts w:asciiTheme="minorHAnsi" w:hAnsiTheme="minorHAnsi" w:cstheme="minorHAnsi"/>
            <w:sz w:val="20"/>
            <w:szCs w:val="20"/>
          </w:rPr>
          <w:t>secretariat.cellule-marche.psl@aphp.fr</w:t>
        </w:r>
      </w:hyperlink>
      <w:r w:rsidRPr="0008011B">
        <w:rPr>
          <w:rFonts w:asciiTheme="minorHAnsi" w:hAnsiTheme="minorHAnsi" w:cstheme="minorHAnsi"/>
          <w:sz w:val="20"/>
          <w:szCs w:val="20"/>
        </w:rPr>
        <w:t xml:space="preserve">, la liste de ses fournisseurs (noms, adresses, numéros de téléphone), qu’il s’agisse de produits solides ou liquides ainsi que la liste des fournisseurs suppléants en cas de défaillance des premiers. </w:t>
      </w:r>
    </w:p>
    <w:p w14:paraId="7860A0DA" w14:textId="77777777" w:rsidR="00E95F50" w:rsidRPr="0008011B" w:rsidRDefault="00E95F50" w:rsidP="00E95F50">
      <w:pPr>
        <w:spacing w:before="0" w:beforeAutospacing="0" w:after="0" w:afterAutospacing="0"/>
        <w:rPr>
          <w:rFonts w:asciiTheme="minorHAnsi" w:hAnsiTheme="minorHAnsi" w:cstheme="minorHAnsi"/>
          <w:sz w:val="20"/>
          <w:szCs w:val="20"/>
        </w:rPr>
      </w:pPr>
      <w:r w:rsidRPr="0008011B">
        <w:rPr>
          <w:rFonts w:asciiTheme="minorHAnsi" w:hAnsiTheme="minorHAnsi" w:cstheme="minorHAnsi"/>
          <w:sz w:val="20"/>
          <w:szCs w:val="20"/>
        </w:rPr>
        <w:t>Le concessionnaire informe la cellule des marchés du groupe AP-HP.SU des modifications qui pourraient y être apportées.</w:t>
      </w:r>
    </w:p>
    <w:p w14:paraId="2E07D18B" w14:textId="436506CB" w:rsidR="00E95F50" w:rsidRDefault="00E95F50" w:rsidP="00E95F50">
      <w:pPr>
        <w:spacing w:before="0" w:beforeAutospacing="0" w:after="0" w:afterAutospacing="0"/>
        <w:rPr>
          <w:rFonts w:asciiTheme="minorHAnsi" w:hAnsiTheme="minorHAnsi" w:cstheme="minorHAnsi"/>
          <w:sz w:val="22"/>
          <w:szCs w:val="22"/>
        </w:rPr>
      </w:pPr>
    </w:p>
    <w:p w14:paraId="6C106FDA" w14:textId="6A12CBAC" w:rsidR="007A01A0" w:rsidRPr="008F1F18" w:rsidRDefault="007A01A0" w:rsidP="007A01A0">
      <w:pPr>
        <w:pStyle w:val="Sous-titre"/>
        <w:spacing w:after="0"/>
        <w:jc w:val="left"/>
        <w:rPr>
          <w:rFonts w:asciiTheme="minorHAnsi" w:hAnsiTheme="minorHAnsi" w:cstheme="minorHAnsi"/>
          <w:sz w:val="22"/>
          <w:szCs w:val="22"/>
        </w:rPr>
      </w:pPr>
      <w:bookmarkStart w:id="25" w:name="_Toc221806770"/>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2</w:t>
      </w:r>
      <w:r w:rsidRPr="009F4CD1">
        <w:rPr>
          <w:rFonts w:asciiTheme="minorHAnsi" w:hAnsiTheme="minorHAnsi" w:cstheme="minorHAnsi"/>
          <w:b/>
          <w:bCs/>
          <w:sz w:val="22"/>
          <w:szCs w:val="22"/>
        </w:rPr>
        <w:t>-</w:t>
      </w:r>
      <w:r>
        <w:rPr>
          <w:rFonts w:asciiTheme="minorHAnsi" w:hAnsiTheme="minorHAnsi" w:cstheme="minorHAnsi"/>
          <w:b/>
          <w:bCs/>
          <w:sz w:val="22"/>
          <w:szCs w:val="22"/>
        </w:rPr>
        <w:t>QUALITE DES PRODUITS</w:t>
      </w:r>
      <w:bookmarkEnd w:id="25"/>
    </w:p>
    <w:p w14:paraId="15C26FEB" w14:textId="5F4C3980" w:rsidR="007A01A0" w:rsidRDefault="007A01A0" w:rsidP="00E95F50">
      <w:pPr>
        <w:spacing w:before="0" w:beforeAutospacing="0" w:after="0" w:afterAutospacing="0"/>
        <w:rPr>
          <w:rFonts w:asciiTheme="minorHAnsi" w:hAnsiTheme="minorHAnsi" w:cstheme="minorHAnsi"/>
          <w:sz w:val="22"/>
          <w:szCs w:val="22"/>
        </w:rPr>
      </w:pPr>
    </w:p>
    <w:p w14:paraId="6114F024" w14:textId="77777777" w:rsidR="00CD7734" w:rsidRDefault="00CD7734" w:rsidP="00CD7734">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Tous les produits alimentaires du concessionnaire doivent être de bonne qualité, saine et marchande. Ils répondent à toutes les prescriptions relatives à la protection des aliments et à l’hygiène publique.</w:t>
      </w:r>
    </w:p>
    <w:p w14:paraId="7B4D88FD" w14:textId="77777777" w:rsidR="00CD7734" w:rsidRDefault="00CD7734" w:rsidP="00CD7734">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Des produits sans additifs et de bonne qualité nutritionnelle seront à privilégier.</w:t>
      </w:r>
    </w:p>
    <w:p w14:paraId="688D5209" w14:textId="77777777" w:rsidR="00CD7734" w:rsidRPr="0098770F" w:rsidRDefault="00CD7734" w:rsidP="00CD7734">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candidat présentera une gamme de produits répondant aux recommandations du Plan National Nutrition et Santé (PNNS) avec une limitation en apport de sucres ajoutés et de graisses insaturées.</w:t>
      </w:r>
    </w:p>
    <w:p w14:paraId="0223597C" w14:textId="212C901D" w:rsidR="007A01A0" w:rsidRDefault="007A01A0" w:rsidP="00B60D22">
      <w:pPr>
        <w:pStyle w:val="Normalex"/>
        <w:spacing w:after="0"/>
        <w:rPr>
          <w:rFonts w:asciiTheme="minorHAnsi" w:hAnsiTheme="minorHAnsi" w:cstheme="minorHAnsi"/>
          <w:sz w:val="20"/>
        </w:rPr>
      </w:pPr>
    </w:p>
    <w:p w14:paraId="48433205" w14:textId="7660DC65" w:rsidR="007A01A0" w:rsidRPr="008F1F18" w:rsidRDefault="007A01A0" w:rsidP="007A01A0">
      <w:pPr>
        <w:pStyle w:val="Sous-titre"/>
        <w:spacing w:after="0"/>
        <w:jc w:val="left"/>
        <w:rPr>
          <w:rFonts w:asciiTheme="minorHAnsi" w:hAnsiTheme="minorHAnsi" w:cstheme="minorHAnsi"/>
          <w:sz w:val="22"/>
          <w:szCs w:val="22"/>
        </w:rPr>
      </w:pPr>
      <w:bookmarkStart w:id="26" w:name="_Toc221806771"/>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3</w:t>
      </w:r>
      <w:r w:rsidRPr="009F4CD1">
        <w:rPr>
          <w:rFonts w:asciiTheme="minorHAnsi" w:hAnsiTheme="minorHAnsi" w:cstheme="minorHAnsi"/>
          <w:b/>
          <w:bCs/>
          <w:sz w:val="22"/>
          <w:szCs w:val="22"/>
        </w:rPr>
        <w:t>-</w:t>
      </w:r>
      <w:r>
        <w:rPr>
          <w:rFonts w:asciiTheme="minorHAnsi" w:hAnsiTheme="minorHAnsi" w:cstheme="minorHAnsi"/>
          <w:b/>
          <w:bCs/>
          <w:sz w:val="22"/>
          <w:szCs w:val="22"/>
        </w:rPr>
        <w:t>PUBLICITE-AFFICHAGE</w:t>
      </w:r>
      <w:bookmarkEnd w:id="26"/>
    </w:p>
    <w:p w14:paraId="45A16681" w14:textId="48DC387B" w:rsidR="007A01A0" w:rsidRDefault="007A01A0" w:rsidP="00B60D22">
      <w:pPr>
        <w:pStyle w:val="Normalex"/>
        <w:spacing w:after="0"/>
        <w:rPr>
          <w:rFonts w:asciiTheme="minorHAnsi" w:hAnsiTheme="minorHAnsi" w:cstheme="minorHAnsi"/>
          <w:sz w:val="20"/>
        </w:rPr>
      </w:pPr>
    </w:p>
    <w:p w14:paraId="11F4D374" w14:textId="77777777" w:rsidR="00BD0047" w:rsidRPr="0098770F" w:rsidRDefault="00BD0047" w:rsidP="00BD0047">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 xml:space="preserve">La société peut faire figurer les inscriptions se rapportant à l'indication de sa raison sociale ainsi qu'à la nature du commerce exercé sur son matériel. </w:t>
      </w:r>
    </w:p>
    <w:p w14:paraId="7860C827" w14:textId="77777777" w:rsidR="00BD0047" w:rsidRPr="0098770F" w:rsidRDefault="00BD0047" w:rsidP="00BD0047">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L’AP-HP se réserve le droit d'exiger la suppression de toute publicité qui ne lui paraîtrait pas conforme à ces prescriptions.</w:t>
      </w:r>
    </w:p>
    <w:p w14:paraId="10D07D1B" w14:textId="14C4E778" w:rsidR="004A7C61" w:rsidRDefault="004A7C61" w:rsidP="00B60D22">
      <w:pPr>
        <w:pStyle w:val="Normalex"/>
        <w:spacing w:after="0"/>
        <w:rPr>
          <w:rFonts w:asciiTheme="minorHAnsi" w:hAnsiTheme="minorHAnsi" w:cstheme="minorHAnsi"/>
          <w:sz w:val="20"/>
        </w:rPr>
      </w:pPr>
    </w:p>
    <w:p w14:paraId="24A9ED2F" w14:textId="5867A9FC" w:rsidR="007A01A0" w:rsidRPr="008F1F18" w:rsidRDefault="007A01A0" w:rsidP="007A01A0">
      <w:pPr>
        <w:pStyle w:val="Sous-titre"/>
        <w:spacing w:after="0"/>
        <w:jc w:val="left"/>
        <w:rPr>
          <w:rFonts w:asciiTheme="minorHAnsi" w:hAnsiTheme="minorHAnsi" w:cstheme="minorHAnsi"/>
          <w:sz w:val="22"/>
          <w:szCs w:val="22"/>
        </w:rPr>
      </w:pPr>
      <w:bookmarkStart w:id="27" w:name="_Toc221806772"/>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4</w:t>
      </w:r>
      <w:r w:rsidRPr="009F4CD1">
        <w:rPr>
          <w:rFonts w:asciiTheme="minorHAnsi" w:hAnsiTheme="minorHAnsi" w:cstheme="minorHAnsi"/>
          <w:b/>
          <w:bCs/>
          <w:sz w:val="22"/>
          <w:szCs w:val="22"/>
        </w:rPr>
        <w:t>-</w:t>
      </w:r>
      <w:r>
        <w:rPr>
          <w:rFonts w:asciiTheme="minorHAnsi" w:hAnsiTheme="minorHAnsi" w:cstheme="minorHAnsi"/>
          <w:b/>
          <w:bCs/>
          <w:sz w:val="22"/>
          <w:szCs w:val="22"/>
        </w:rPr>
        <w:t>PRODUITS ET TARIFICATION</w:t>
      </w:r>
      <w:bookmarkEnd w:id="27"/>
    </w:p>
    <w:p w14:paraId="17B638DB" w14:textId="77777777" w:rsidR="007C7308" w:rsidRDefault="007C7308" w:rsidP="00B60D22">
      <w:pPr>
        <w:pStyle w:val="Normalex"/>
        <w:spacing w:after="0"/>
        <w:rPr>
          <w:rFonts w:asciiTheme="minorHAnsi" w:hAnsiTheme="minorHAnsi" w:cstheme="minorHAnsi"/>
          <w:sz w:val="20"/>
        </w:rPr>
      </w:pPr>
    </w:p>
    <w:p w14:paraId="6495D091" w14:textId="2BA25E37" w:rsidR="004A7C61" w:rsidRPr="0045573E" w:rsidRDefault="007C7308" w:rsidP="00724896">
      <w:pPr>
        <w:pStyle w:val="Normalex"/>
        <w:numPr>
          <w:ilvl w:val="0"/>
          <w:numId w:val="35"/>
        </w:numPr>
        <w:spacing w:after="0"/>
        <w:rPr>
          <w:rFonts w:asciiTheme="minorHAnsi" w:hAnsiTheme="minorHAnsi" w:cstheme="minorHAnsi"/>
          <w:b/>
          <w:bCs/>
          <w:sz w:val="20"/>
        </w:rPr>
      </w:pPr>
      <w:r w:rsidRPr="0045573E">
        <w:rPr>
          <w:rFonts w:asciiTheme="minorHAnsi" w:hAnsiTheme="minorHAnsi" w:cstheme="minorHAnsi"/>
          <w:b/>
          <w:bCs/>
          <w:sz w:val="20"/>
        </w:rPr>
        <w:t>Produits :</w:t>
      </w:r>
    </w:p>
    <w:p w14:paraId="3D241D9B" w14:textId="77777777" w:rsidR="00ED2D74" w:rsidRPr="0098770F" w:rsidRDefault="00ED2D74" w:rsidP="00ED2D74">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Le concessionnaire s’oblige à respecter les tarifs habituellement constatés dans ce type d’exploitation.</w:t>
      </w:r>
    </w:p>
    <w:p w14:paraId="2D908DCA" w14:textId="77777777" w:rsidR="00ED2D74" w:rsidRDefault="00ED2D74" w:rsidP="00ED2D74">
      <w:pPr>
        <w:spacing w:before="0" w:beforeAutospacing="0" w:after="0" w:afterAutospacing="0"/>
        <w:rPr>
          <w:rFonts w:asciiTheme="minorHAnsi" w:hAnsiTheme="minorHAnsi" w:cstheme="minorHAnsi"/>
          <w:sz w:val="20"/>
          <w:szCs w:val="20"/>
        </w:rPr>
      </w:pPr>
    </w:p>
    <w:p w14:paraId="1D9C46FE" w14:textId="77777777" w:rsidR="00ED2D74" w:rsidRPr="0098770F" w:rsidRDefault="00ED2D74" w:rsidP="00ED2D74">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lastRenderedPageBreak/>
        <w:t>La liste des produits proposés ainsi que leur poids ou leur volume et leur tarif, figurent dans le questionnaire technique</w:t>
      </w:r>
      <w:r w:rsidRPr="0098770F">
        <w:rPr>
          <w:rFonts w:asciiTheme="minorHAnsi" w:hAnsiTheme="minorHAnsi" w:cstheme="minorHAnsi"/>
          <w:color w:val="FF0000"/>
          <w:sz w:val="20"/>
          <w:szCs w:val="20"/>
        </w:rPr>
        <w:t>.</w:t>
      </w:r>
    </w:p>
    <w:p w14:paraId="0F5C3221" w14:textId="77777777" w:rsidR="00ED2D74" w:rsidRPr="0098770F" w:rsidRDefault="00ED2D74" w:rsidP="00ED2D74">
      <w:pPr>
        <w:spacing w:before="0" w:beforeAutospacing="0" w:after="0" w:afterAutospacing="0"/>
        <w:rPr>
          <w:rFonts w:asciiTheme="minorHAnsi" w:hAnsiTheme="minorHAnsi" w:cstheme="minorHAnsi"/>
          <w:sz w:val="20"/>
          <w:szCs w:val="20"/>
        </w:rPr>
      </w:pPr>
    </w:p>
    <w:p w14:paraId="5EFBC3C6" w14:textId="77777777" w:rsidR="00ED2D74" w:rsidRPr="0098770F" w:rsidRDefault="00ED2D74" w:rsidP="00ED2D74">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Tous les articles doivent avoir leur prix lisiblement affiché au tarif HT et T.T.C, en fonction des taux de TVA applicables.</w:t>
      </w:r>
    </w:p>
    <w:p w14:paraId="7B926E13" w14:textId="77777777" w:rsidR="00ED2D74" w:rsidRPr="0098770F" w:rsidRDefault="00ED2D74" w:rsidP="00ED2D74">
      <w:pPr>
        <w:spacing w:before="0" w:beforeAutospacing="0" w:after="0" w:afterAutospacing="0"/>
        <w:rPr>
          <w:rFonts w:asciiTheme="minorHAnsi" w:hAnsiTheme="minorHAnsi" w:cstheme="minorHAnsi"/>
          <w:sz w:val="20"/>
          <w:szCs w:val="20"/>
        </w:rPr>
      </w:pPr>
    </w:p>
    <w:p w14:paraId="3B95C55D" w14:textId="77777777" w:rsidR="00ED2D74" w:rsidRPr="0098770F" w:rsidRDefault="00ED2D74" w:rsidP="00ED2D74">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La vente de tabac est interdite ainsi que la vente de boissons alcoolisées y compris des bières dites « sans alcool ».</w:t>
      </w:r>
    </w:p>
    <w:p w14:paraId="7BC1615D" w14:textId="77777777" w:rsidR="00ED2D74" w:rsidRPr="0098770F" w:rsidRDefault="00ED2D74" w:rsidP="00ED2D74">
      <w:pPr>
        <w:spacing w:before="0" w:beforeAutospacing="0" w:after="0" w:afterAutospacing="0"/>
        <w:rPr>
          <w:rFonts w:asciiTheme="minorHAnsi" w:hAnsiTheme="minorHAnsi" w:cstheme="minorHAnsi"/>
          <w:sz w:val="20"/>
          <w:szCs w:val="20"/>
        </w:rPr>
      </w:pPr>
    </w:p>
    <w:p w14:paraId="44C13228" w14:textId="77777777" w:rsidR="00ED2D74" w:rsidRPr="0098770F" w:rsidRDefault="00ED2D74" w:rsidP="00ED2D74">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La gamme des produits vendus peut être étendue ou modifiée après accord entre les deux parties.</w:t>
      </w:r>
    </w:p>
    <w:p w14:paraId="613F7AED" w14:textId="5B5BD1A7" w:rsidR="004A7C61" w:rsidRDefault="004A7C61" w:rsidP="00900C7C">
      <w:pPr>
        <w:pStyle w:val="Normalex"/>
        <w:spacing w:after="0"/>
        <w:rPr>
          <w:rFonts w:asciiTheme="minorHAnsi" w:hAnsiTheme="minorHAnsi" w:cstheme="minorHAnsi"/>
          <w:sz w:val="20"/>
        </w:rPr>
      </w:pPr>
    </w:p>
    <w:p w14:paraId="6C86E1A9" w14:textId="43A3F397" w:rsidR="004A7C61" w:rsidRPr="0045573E" w:rsidRDefault="007C7308" w:rsidP="00724896">
      <w:pPr>
        <w:pStyle w:val="Normalex"/>
        <w:numPr>
          <w:ilvl w:val="0"/>
          <w:numId w:val="35"/>
        </w:numPr>
        <w:spacing w:after="0"/>
        <w:rPr>
          <w:rFonts w:asciiTheme="minorHAnsi" w:hAnsiTheme="minorHAnsi" w:cstheme="minorHAnsi"/>
          <w:b/>
          <w:bCs/>
          <w:sz w:val="20"/>
        </w:rPr>
      </w:pPr>
      <w:r w:rsidRPr="0045573E">
        <w:rPr>
          <w:rFonts w:asciiTheme="minorHAnsi" w:hAnsiTheme="minorHAnsi" w:cstheme="minorHAnsi"/>
          <w:b/>
          <w:bCs/>
          <w:sz w:val="20"/>
        </w:rPr>
        <w:t>Proposition commerciale</w:t>
      </w:r>
      <w:r w:rsidR="0045573E" w:rsidRPr="0045573E">
        <w:rPr>
          <w:rFonts w:asciiTheme="minorHAnsi" w:hAnsiTheme="minorHAnsi" w:cstheme="minorHAnsi"/>
          <w:b/>
          <w:bCs/>
          <w:sz w:val="20"/>
        </w:rPr>
        <w:t> :</w:t>
      </w:r>
    </w:p>
    <w:p w14:paraId="4F3EAF2F" w14:textId="77777777" w:rsidR="007C7308" w:rsidRPr="00E63F15" w:rsidRDefault="007C7308" w:rsidP="007C7308">
      <w:pPr>
        <w:spacing w:before="0" w:beforeAutospacing="0" w:after="0" w:afterAutospacing="0"/>
        <w:rPr>
          <w:rFonts w:asciiTheme="minorHAnsi" w:hAnsiTheme="minorHAnsi" w:cstheme="minorHAnsi"/>
          <w:bCs/>
          <w:sz w:val="20"/>
          <w:szCs w:val="20"/>
        </w:rPr>
      </w:pPr>
      <w:r w:rsidRPr="00E63F15">
        <w:rPr>
          <w:rFonts w:asciiTheme="minorHAnsi" w:hAnsiTheme="minorHAnsi" w:cstheme="minorHAnsi"/>
          <w:sz w:val="20"/>
          <w:szCs w:val="20"/>
        </w:rPr>
        <w:t>Le concessionnaire s’engage à faire bénéficier le personnel hospitalier d’une remise (exprimée en %) sur le prix unitaire des produits dans son offre et les modalités d’octroi de cette remise</w:t>
      </w:r>
      <w:r w:rsidRPr="00E63F15">
        <w:rPr>
          <w:rFonts w:asciiTheme="minorHAnsi" w:hAnsiTheme="minorHAnsi" w:cstheme="minorHAnsi"/>
          <w:bCs/>
          <w:sz w:val="20"/>
          <w:szCs w:val="20"/>
        </w:rPr>
        <w:t>.</w:t>
      </w:r>
    </w:p>
    <w:p w14:paraId="32D38E9E" w14:textId="141FB8BB" w:rsidR="007C7308" w:rsidRDefault="007C7308" w:rsidP="007C7308">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 xml:space="preserve">Cette remise s’applique à tout le personnel du groupe </w:t>
      </w:r>
      <w:r>
        <w:rPr>
          <w:rFonts w:asciiTheme="minorHAnsi" w:hAnsiTheme="minorHAnsi" w:cstheme="minorHAnsi"/>
          <w:sz w:val="20"/>
          <w:szCs w:val="20"/>
        </w:rPr>
        <w:t>Hospitalo-Universitaire AP-HP. Sorbonne Université</w:t>
      </w:r>
      <w:r w:rsidR="00F70322">
        <w:rPr>
          <w:rFonts w:asciiTheme="minorHAnsi" w:hAnsiTheme="minorHAnsi" w:cstheme="minorHAnsi"/>
          <w:sz w:val="20"/>
          <w:szCs w:val="20"/>
        </w:rPr>
        <w:t>.</w:t>
      </w:r>
    </w:p>
    <w:p w14:paraId="1181679C" w14:textId="2C708BF6" w:rsidR="004A7C61" w:rsidRDefault="004A7C61" w:rsidP="00B60D22">
      <w:pPr>
        <w:pStyle w:val="Normalex"/>
        <w:spacing w:after="0"/>
        <w:rPr>
          <w:rFonts w:asciiTheme="minorHAnsi" w:hAnsiTheme="minorHAnsi" w:cstheme="minorHAnsi"/>
          <w:sz w:val="20"/>
        </w:rPr>
      </w:pPr>
    </w:p>
    <w:p w14:paraId="74B6305C" w14:textId="4624336C" w:rsidR="004A7C61" w:rsidRPr="0045573E" w:rsidRDefault="0045573E" w:rsidP="00724896">
      <w:pPr>
        <w:pStyle w:val="Normalex"/>
        <w:numPr>
          <w:ilvl w:val="0"/>
          <w:numId w:val="35"/>
        </w:numPr>
        <w:spacing w:after="0"/>
        <w:rPr>
          <w:rFonts w:asciiTheme="minorHAnsi" w:hAnsiTheme="minorHAnsi" w:cstheme="minorHAnsi"/>
          <w:b/>
          <w:bCs/>
          <w:sz w:val="20"/>
        </w:rPr>
      </w:pPr>
      <w:r w:rsidRPr="0045573E">
        <w:rPr>
          <w:rFonts w:asciiTheme="minorHAnsi" w:hAnsiTheme="minorHAnsi" w:cstheme="minorHAnsi"/>
          <w:b/>
          <w:bCs/>
          <w:sz w:val="20"/>
        </w:rPr>
        <w:t>Variation des prix de vente</w:t>
      </w:r>
    </w:p>
    <w:p w14:paraId="0ADC9ED9" w14:textId="77777777" w:rsidR="0045573E" w:rsidRPr="00E63F15" w:rsidRDefault="0045573E" w:rsidP="0045573E">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Les prix des produits offerts à la vente sont déterminés et appliqués librement par le concessionnaire, conformément à son offre de prix.</w:t>
      </w:r>
    </w:p>
    <w:p w14:paraId="4CC6A32D" w14:textId="77777777" w:rsidR="0045573E" w:rsidRPr="00E63F15" w:rsidRDefault="0045573E" w:rsidP="0045573E">
      <w:pPr>
        <w:rPr>
          <w:rFonts w:asciiTheme="minorHAnsi" w:hAnsiTheme="minorHAnsi" w:cstheme="minorHAnsi"/>
          <w:sz w:val="20"/>
          <w:szCs w:val="20"/>
        </w:rPr>
      </w:pPr>
      <w:r w:rsidRPr="00E63F15">
        <w:rPr>
          <w:rFonts w:asciiTheme="minorHAnsi" w:hAnsiTheme="minorHAnsi" w:cstheme="minorHAnsi"/>
          <w:sz w:val="20"/>
          <w:szCs w:val="20"/>
        </w:rPr>
        <w:t xml:space="preserve">Préalablement à toute augmentation des prix, et au moins un (1) mois avant la date d’application, le concessionnaire transmet, par lettre recommandée avec accusé de réception, </w:t>
      </w:r>
      <w:r w:rsidRPr="00517EDC">
        <w:rPr>
          <w:rFonts w:asciiTheme="minorHAnsi" w:hAnsiTheme="minorHAnsi" w:cstheme="minorHAnsi"/>
          <w:b/>
          <w:sz w:val="20"/>
          <w:szCs w:val="20"/>
        </w:rPr>
        <w:t>pour accord</w:t>
      </w:r>
      <w:r w:rsidRPr="00E63F15">
        <w:rPr>
          <w:rFonts w:asciiTheme="minorHAnsi" w:hAnsiTheme="minorHAnsi" w:cstheme="minorHAnsi"/>
          <w:sz w:val="20"/>
          <w:szCs w:val="20"/>
        </w:rPr>
        <w:t>, la liste des produits concernés, avec les nouveaux prix, accompagnée d’une note explicative de leur évolution. Cette liste est transmise à la cellule des marchés du groupe hospitalo-universitaire AP-HP. Sorbonne Université (AP-HP.SU), à l’adresse postale suivante :</w:t>
      </w:r>
    </w:p>
    <w:p w14:paraId="7B6EE5F6" w14:textId="77777777" w:rsidR="0045573E" w:rsidRPr="00E63F15" w:rsidRDefault="0045573E" w:rsidP="0045573E">
      <w:pPr>
        <w:pStyle w:val="Paragraphedeliste"/>
        <w:numPr>
          <w:ilvl w:val="0"/>
          <w:numId w:val="8"/>
        </w:numPr>
        <w:rPr>
          <w:rFonts w:asciiTheme="minorHAnsi" w:hAnsiTheme="minorHAnsi" w:cstheme="minorHAnsi"/>
          <w:sz w:val="20"/>
          <w:szCs w:val="20"/>
        </w:rPr>
      </w:pPr>
      <w:r w:rsidRPr="00E63F15">
        <w:rPr>
          <w:rFonts w:asciiTheme="minorHAnsi" w:hAnsiTheme="minorHAnsi" w:cstheme="minorHAnsi"/>
          <w:sz w:val="20"/>
          <w:szCs w:val="20"/>
        </w:rPr>
        <w:t>Groupe hospitalo-universitaire AP-HP. Sorbonne Université, Direction Générale - Cellule des Marchés, 47/83 boulevard de l’Hôpital - 75651 PARIS cedex 13.</w:t>
      </w:r>
    </w:p>
    <w:p w14:paraId="68790ECB" w14:textId="77777777" w:rsidR="0045573E" w:rsidRPr="00E63F15" w:rsidRDefault="0045573E" w:rsidP="0045573E">
      <w:pPr>
        <w:rPr>
          <w:rFonts w:asciiTheme="minorHAnsi" w:hAnsiTheme="minorHAnsi" w:cstheme="minorHAnsi"/>
          <w:sz w:val="20"/>
          <w:szCs w:val="20"/>
        </w:rPr>
      </w:pPr>
      <w:r w:rsidRPr="00E63F15">
        <w:rPr>
          <w:rFonts w:asciiTheme="minorHAnsi" w:hAnsiTheme="minorHAnsi" w:cstheme="minorHAnsi"/>
          <w:sz w:val="20"/>
          <w:szCs w:val="20"/>
        </w:rPr>
        <w:t xml:space="preserve">La révision doit être conforme à l’évolution du tarif appliqué par le concessionnaire à l’ensemble de sa clientèle. </w:t>
      </w:r>
    </w:p>
    <w:p w14:paraId="0739687A" w14:textId="77777777" w:rsidR="0045573E" w:rsidRPr="00E63F15" w:rsidRDefault="0045573E" w:rsidP="0045573E">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Le pourcentage de remise consenti au bénéfice du personnel dans le cadre de la présente concession est réputé maintenu. Les prix sont réputés établis au mois de remise des offres.</w:t>
      </w:r>
    </w:p>
    <w:p w14:paraId="5F662A28" w14:textId="77777777" w:rsidR="00CD3DD0" w:rsidRDefault="00CD3DD0" w:rsidP="006B3288">
      <w:pPr>
        <w:pStyle w:val="Sous-titre"/>
        <w:spacing w:after="0"/>
        <w:jc w:val="left"/>
        <w:rPr>
          <w:rFonts w:asciiTheme="minorHAnsi" w:hAnsiTheme="minorHAnsi" w:cstheme="minorHAnsi"/>
          <w:b/>
          <w:bCs/>
          <w:sz w:val="22"/>
          <w:szCs w:val="22"/>
        </w:rPr>
      </w:pPr>
    </w:p>
    <w:p w14:paraId="0719CEF6" w14:textId="336BCB7E" w:rsidR="00211280" w:rsidRDefault="00211280" w:rsidP="00B60D22">
      <w:pPr>
        <w:pStyle w:val="Normalex"/>
        <w:spacing w:after="0"/>
        <w:rPr>
          <w:rFonts w:asciiTheme="minorHAnsi" w:hAnsiTheme="minorHAnsi" w:cstheme="minorHAnsi"/>
          <w:sz w:val="20"/>
        </w:rPr>
      </w:pPr>
    </w:p>
    <w:p w14:paraId="0E350AF8" w14:textId="5E6510F1" w:rsidR="008727DA" w:rsidRPr="00A858A6" w:rsidRDefault="008727DA" w:rsidP="008727DA">
      <w:pPr>
        <w:pStyle w:val="Titre1"/>
        <w:numPr>
          <w:ilvl w:val="0"/>
          <w:numId w:val="0"/>
        </w:numPr>
        <w:spacing w:before="0" w:after="0"/>
        <w:rPr>
          <w:rFonts w:asciiTheme="minorHAnsi" w:hAnsiTheme="minorHAnsi" w:cstheme="minorHAnsi"/>
          <w:sz w:val="24"/>
          <w:szCs w:val="24"/>
        </w:rPr>
      </w:pPr>
      <w:bookmarkStart w:id="28" w:name="_Toc220420745"/>
      <w:bookmarkStart w:id="29" w:name="_Toc221806774"/>
      <w:r>
        <w:rPr>
          <w:rFonts w:asciiTheme="minorHAnsi" w:hAnsiTheme="minorHAnsi" w:cstheme="minorHAnsi"/>
          <w:sz w:val="24"/>
          <w:szCs w:val="24"/>
        </w:rPr>
        <w:t>CHAPITRE 1</w:t>
      </w:r>
      <w:r w:rsidR="00001CF1">
        <w:rPr>
          <w:rFonts w:asciiTheme="minorHAnsi" w:hAnsiTheme="minorHAnsi" w:cstheme="minorHAnsi"/>
          <w:sz w:val="24"/>
          <w:szCs w:val="24"/>
        </w:rPr>
        <w:t>0</w:t>
      </w:r>
      <w:r w:rsidRPr="00A858A6">
        <w:rPr>
          <w:rFonts w:asciiTheme="minorHAnsi" w:hAnsiTheme="minorHAnsi" w:cstheme="minorHAnsi"/>
          <w:sz w:val="24"/>
          <w:szCs w:val="24"/>
        </w:rPr>
        <w:t xml:space="preserve"> </w:t>
      </w:r>
      <w:r>
        <w:rPr>
          <w:rFonts w:asciiTheme="minorHAnsi" w:hAnsiTheme="minorHAnsi" w:cstheme="minorHAnsi"/>
          <w:sz w:val="24"/>
          <w:szCs w:val="24"/>
        </w:rPr>
        <w:t>RELATIONS ENTRE L’AP-HP ET LE CONCESSIONNAIRE ET SUIVI DE L’EXECUTION DU CONTRAT</w:t>
      </w:r>
      <w:bookmarkEnd w:id="28"/>
      <w:bookmarkEnd w:id="29"/>
    </w:p>
    <w:p w14:paraId="23F29500" w14:textId="5F443764" w:rsidR="008727DA" w:rsidRDefault="008727DA" w:rsidP="008727DA">
      <w:pPr>
        <w:spacing w:before="0" w:beforeAutospacing="0" w:after="0" w:afterAutospacing="0"/>
        <w:rPr>
          <w:rFonts w:asciiTheme="minorHAnsi" w:hAnsiTheme="minorHAnsi" w:cstheme="minorHAnsi"/>
          <w:sz w:val="20"/>
          <w:szCs w:val="20"/>
        </w:rPr>
      </w:pPr>
    </w:p>
    <w:p w14:paraId="02E56761" w14:textId="13A67864" w:rsidR="006D3898" w:rsidRPr="006D3898" w:rsidRDefault="006D3898" w:rsidP="006D3898">
      <w:pPr>
        <w:pStyle w:val="Sous-titre"/>
        <w:spacing w:after="0"/>
        <w:jc w:val="left"/>
        <w:rPr>
          <w:rFonts w:asciiTheme="minorHAnsi" w:hAnsiTheme="minorHAnsi" w:cstheme="minorHAnsi"/>
          <w:b/>
          <w:bCs/>
          <w:sz w:val="22"/>
          <w:szCs w:val="22"/>
        </w:rPr>
      </w:pPr>
      <w:bookmarkStart w:id="30" w:name="_Toc221806775"/>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1</w:t>
      </w:r>
      <w:r w:rsidRPr="009F4CD1">
        <w:rPr>
          <w:rFonts w:asciiTheme="minorHAnsi" w:hAnsiTheme="minorHAnsi" w:cstheme="minorHAnsi"/>
          <w:b/>
          <w:bCs/>
          <w:sz w:val="22"/>
          <w:szCs w:val="22"/>
        </w:rPr>
        <w:t>-</w:t>
      </w:r>
      <w:r w:rsidRPr="006D3898">
        <w:rPr>
          <w:rFonts w:asciiTheme="minorHAnsi" w:hAnsiTheme="minorHAnsi" w:cstheme="minorHAnsi"/>
          <w:sz w:val="22"/>
        </w:rPr>
        <w:t xml:space="preserve"> </w:t>
      </w:r>
      <w:r w:rsidRPr="006D3898">
        <w:rPr>
          <w:rFonts w:asciiTheme="minorHAnsi" w:hAnsiTheme="minorHAnsi" w:cstheme="minorHAnsi"/>
          <w:b/>
          <w:bCs/>
          <w:sz w:val="22"/>
        </w:rPr>
        <w:t>REUNION DE MISE EN PLACE DE LA CONCESSION</w:t>
      </w:r>
      <w:bookmarkEnd w:id="30"/>
    </w:p>
    <w:p w14:paraId="570DDF07" w14:textId="4A31F85E" w:rsidR="006D3898" w:rsidRDefault="006D3898" w:rsidP="008727DA">
      <w:pPr>
        <w:spacing w:before="0" w:beforeAutospacing="0" w:after="0" w:afterAutospacing="0"/>
        <w:rPr>
          <w:rFonts w:asciiTheme="minorHAnsi" w:hAnsiTheme="minorHAnsi" w:cstheme="minorHAnsi"/>
          <w:sz w:val="20"/>
          <w:szCs w:val="20"/>
        </w:rPr>
      </w:pPr>
    </w:p>
    <w:p w14:paraId="2A2B6372" w14:textId="77777777" w:rsidR="008727DA" w:rsidRDefault="008727DA" w:rsidP="008727DA">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Après l’attribution de la concession, une réunion de mise en place sera organisée par la Direction des Achats, du Développement Durable et de la Logistique (DADDL) à laquelle l’attributaire sera tenu de se rendre.</w:t>
      </w:r>
    </w:p>
    <w:p w14:paraId="5D92CE6D" w14:textId="77777777" w:rsidR="008727DA" w:rsidRDefault="008727DA" w:rsidP="008727DA">
      <w:pPr>
        <w:spacing w:before="0" w:beforeAutospacing="0" w:after="0" w:afterAutospacing="0"/>
        <w:rPr>
          <w:rFonts w:asciiTheme="minorHAnsi" w:hAnsiTheme="minorHAnsi" w:cstheme="minorHAnsi"/>
          <w:sz w:val="20"/>
          <w:szCs w:val="20"/>
        </w:rPr>
      </w:pPr>
    </w:p>
    <w:p w14:paraId="64060669" w14:textId="77777777" w:rsidR="008727DA" w:rsidRDefault="008727DA" w:rsidP="008727DA">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Des réunions supplémentaires pourront être prévues sur demande de la DADDL ou du prestataire.</w:t>
      </w:r>
    </w:p>
    <w:p w14:paraId="5630C9AD" w14:textId="3718D640" w:rsidR="008727DA" w:rsidRDefault="008727DA" w:rsidP="008727DA">
      <w:pPr>
        <w:spacing w:before="0" w:beforeAutospacing="0" w:after="0" w:afterAutospacing="0"/>
        <w:rPr>
          <w:rFonts w:asciiTheme="minorHAnsi" w:hAnsiTheme="minorHAnsi" w:cstheme="minorHAnsi"/>
          <w:sz w:val="20"/>
          <w:szCs w:val="20"/>
        </w:rPr>
      </w:pPr>
    </w:p>
    <w:p w14:paraId="25810F4C" w14:textId="7D044140" w:rsidR="006D3898" w:rsidRPr="006D3898" w:rsidRDefault="006D3898" w:rsidP="006D3898">
      <w:pPr>
        <w:pStyle w:val="Sous-titre"/>
        <w:spacing w:after="0"/>
        <w:jc w:val="left"/>
        <w:rPr>
          <w:rFonts w:asciiTheme="minorHAnsi" w:hAnsiTheme="minorHAnsi" w:cstheme="minorHAnsi"/>
          <w:b/>
          <w:bCs/>
          <w:sz w:val="22"/>
          <w:szCs w:val="22"/>
        </w:rPr>
      </w:pPr>
      <w:bookmarkStart w:id="31" w:name="_Toc221806776"/>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2</w:t>
      </w:r>
      <w:r w:rsidRPr="006D3898">
        <w:rPr>
          <w:rFonts w:asciiTheme="minorHAnsi" w:hAnsiTheme="minorHAnsi" w:cstheme="minorHAnsi"/>
          <w:b/>
          <w:bCs/>
          <w:sz w:val="22"/>
          <w:szCs w:val="22"/>
        </w:rPr>
        <w:t>-</w:t>
      </w:r>
      <w:r w:rsidRPr="006D3898">
        <w:rPr>
          <w:rFonts w:asciiTheme="minorHAnsi" w:hAnsiTheme="minorHAnsi" w:cstheme="minorHAnsi"/>
          <w:b/>
          <w:bCs/>
          <w:sz w:val="22"/>
        </w:rPr>
        <w:t xml:space="preserve"> REUNIONS DE SUIVI DE LA PRESTATION</w:t>
      </w:r>
      <w:bookmarkEnd w:id="31"/>
    </w:p>
    <w:p w14:paraId="4EE01577" w14:textId="05A44343" w:rsidR="006D3898" w:rsidRDefault="006D3898" w:rsidP="008727DA">
      <w:pPr>
        <w:spacing w:before="0" w:beforeAutospacing="0" w:after="0" w:afterAutospacing="0"/>
        <w:rPr>
          <w:rFonts w:asciiTheme="minorHAnsi" w:hAnsiTheme="minorHAnsi" w:cstheme="minorHAnsi"/>
          <w:sz w:val="20"/>
          <w:szCs w:val="20"/>
        </w:rPr>
      </w:pPr>
    </w:p>
    <w:p w14:paraId="7199BEEE" w14:textId="77777777" w:rsidR="008727DA" w:rsidRPr="00013CA4" w:rsidRDefault="008727DA" w:rsidP="008727DA">
      <w:pPr>
        <w:spacing w:before="0" w:beforeAutospacing="0" w:after="0" w:afterAutospacing="0"/>
        <w:rPr>
          <w:rFonts w:asciiTheme="minorHAnsi" w:hAnsiTheme="minorHAnsi" w:cstheme="minorHAnsi"/>
          <w:sz w:val="20"/>
          <w:szCs w:val="20"/>
        </w:rPr>
      </w:pPr>
      <w:r w:rsidRPr="00013CA4">
        <w:rPr>
          <w:rFonts w:asciiTheme="minorHAnsi" w:hAnsiTheme="minorHAnsi" w:cstheme="minorHAnsi"/>
          <w:sz w:val="20"/>
          <w:szCs w:val="20"/>
        </w:rPr>
        <w:t>Une réunion annuelle ou semestrielle selon les besoins sera organisée pour faire le point sur l’exécution de la prestation.</w:t>
      </w:r>
    </w:p>
    <w:p w14:paraId="323EA37A" w14:textId="77777777" w:rsidR="008727DA" w:rsidRPr="00013CA4" w:rsidRDefault="008727DA" w:rsidP="008727DA">
      <w:pPr>
        <w:spacing w:before="0" w:beforeAutospacing="0" w:after="0" w:afterAutospacing="0"/>
        <w:rPr>
          <w:rFonts w:asciiTheme="minorHAnsi" w:hAnsiTheme="minorHAnsi" w:cstheme="minorHAnsi"/>
          <w:sz w:val="20"/>
          <w:szCs w:val="20"/>
        </w:rPr>
      </w:pPr>
    </w:p>
    <w:p w14:paraId="28125245" w14:textId="77777777" w:rsidR="008727DA" w:rsidRPr="00013CA4" w:rsidRDefault="008727DA" w:rsidP="008727DA">
      <w:pPr>
        <w:spacing w:before="0" w:beforeAutospacing="0" w:after="0" w:afterAutospacing="0"/>
        <w:rPr>
          <w:rFonts w:asciiTheme="minorHAnsi" w:hAnsiTheme="minorHAnsi" w:cstheme="minorHAnsi"/>
          <w:sz w:val="20"/>
          <w:szCs w:val="20"/>
        </w:rPr>
      </w:pPr>
      <w:r w:rsidRPr="00013CA4">
        <w:rPr>
          <w:rFonts w:asciiTheme="minorHAnsi" w:hAnsiTheme="minorHAnsi" w:cstheme="minorHAnsi"/>
          <w:sz w:val="20"/>
          <w:szCs w:val="20"/>
        </w:rPr>
        <w:t>Des réunions supplémentaires au cours de l’année pourront être organisées à la demande de l’une ou l’autre des parties.</w:t>
      </w:r>
    </w:p>
    <w:p w14:paraId="168A24AB" w14:textId="082F86BF" w:rsidR="008727DA" w:rsidRDefault="008727DA" w:rsidP="00B60D22">
      <w:pPr>
        <w:pStyle w:val="Normalex"/>
        <w:spacing w:after="0"/>
        <w:rPr>
          <w:rFonts w:asciiTheme="minorHAnsi" w:hAnsiTheme="minorHAnsi" w:cstheme="minorHAnsi"/>
          <w:sz w:val="20"/>
        </w:rPr>
      </w:pPr>
    </w:p>
    <w:p w14:paraId="02F60EC7" w14:textId="77777777" w:rsidR="004E1C8E" w:rsidRDefault="004E1C8E" w:rsidP="004E1C8E">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prestataire établira le compte rendu des réunions et le transmettra dans les 10 jours suivants au Directeur Adjoint de la Direction des Achats, du Développement Durable et la Logistique à l’adresse électronique suivante : sebastien.gasc@aphp.fr.</w:t>
      </w:r>
    </w:p>
    <w:p w14:paraId="22510F67" w14:textId="1AC896DF" w:rsidR="00F70322" w:rsidRDefault="00F70322" w:rsidP="00B60D22">
      <w:pPr>
        <w:pStyle w:val="Normalex"/>
        <w:spacing w:after="0"/>
        <w:rPr>
          <w:rFonts w:asciiTheme="minorHAnsi" w:hAnsiTheme="minorHAnsi" w:cstheme="minorHAnsi"/>
          <w:sz w:val="20"/>
        </w:rPr>
      </w:pPr>
    </w:p>
    <w:p w14:paraId="1C50A22F" w14:textId="2FB0C174" w:rsidR="00F70322" w:rsidRDefault="00F70322" w:rsidP="00B60D22">
      <w:pPr>
        <w:pStyle w:val="Normalex"/>
        <w:spacing w:after="0"/>
        <w:rPr>
          <w:rFonts w:asciiTheme="minorHAnsi" w:hAnsiTheme="minorHAnsi" w:cstheme="minorHAnsi"/>
          <w:sz w:val="20"/>
        </w:rPr>
      </w:pPr>
    </w:p>
    <w:p w14:paraId="2AFA4BCB" w14:textId="18FEECD1" w:rsidR="00F70322" w:rsidRDefault="00F70322" w:rsidP="00B60D22">
      <w:pPr>
        <w:pStyle w:val="Normalex"/>
        <w:spacing w:after="0"/>
        <w:rPr>
          <w:rFonts w:asciiTheme="minorHAnsi" w:hAnsiTheme="minorHAnsi" w:cstheme="minorHAnsi"/>
          <w:sz w:val="20"/>
        </w:rPr>
      </w:pPr>
    </w:p>
    <w:p w14:paraId="06CFDFAD" w14:textId="77777777" w:rsidR="00F70322" w:rsidRDefault="00F70322" w:rsidP="00B60D22">
      <w:pPr>
        <w:pStyle w:val="Normalex"/>
        <w:spacing w:after="0"/>
        <w:rPr>
          <w:rFonts w:asciiTheme="minorHAnsi" w:hAnsiTheme="minorHAnsi" w:cstheme="minorHAnsi"/>
          <w:sz w:val="20"/>
        </w:rPr>
      </w:pPr>
    </w:p>
    <w:p w14:paraId="2B891B6F" w14:textId="6EB2AB37" w:rsidR="00D66B01" w:rsidRPr="0054645B" w:rsidRDefault="00D66B01" w:rsidP="00D66B01">
      <w:pPr>
        <w:pStyle w:val="Titre1"/>
        <w:numPr>
          <w:ilvl w:val="0"/>
          <w:numId w:val="0"/>
        </w:numPr>
        <w:spacing w:before="0" w:after="0"/>
        <w:rPr>
          <w:rFonts w:asciiTheme="minorHAnsi" w:hAnsiTheme="minorHAnsi" w:cstheme="minorHAnsi"/>
          <w:sz w:val="24"/>
          <w:szCs w:val="24"/>
        </w:rPr>
      </w:pPr>
      <w:bookmarkStart w:id="32" w:name="_Toc221806777"/>
      <w:r w:rsidRPr="0054645B">
        <w:rPr>
          <w:rFonts w:asciiTheme="minorHAnsi" w:hAnsiTheme="minorHAnsi" w:cstheme="minorHAnsi"/>
          <w:sz w:val="24"/>
          <w:szCs w:val="24"/>
        </w:rPr>
        <w:t>CHAPITRE 1</w:t>
      </w:r>
      <w:r w:rsidR="00001CF1">
        <w:rPr>
          <w:rFonts w:asciiTheme="minorHAnsi" w:hAnsiTheme="minorHAnsi" w:cstheme="minorHAnsi"/>
          <w:sz w:val="24"/>
          <w:szCs w:val="24"/>
        </w:rPr>
        <w:t>1</w:t>
      </w:r>
      <w:r w:rsidRPr="0054645B">
        <w:rPr>
          <w:rFonts w:asciiTheme="minorHAnsi" w:hAnsiTheme="minorHAnsi" w:cstheme="minorHAnsi"/>
          <w:sz w:val="24"/>
          <w:szCs w:val="24"/>
        </w:rPr>
        <w:t xml:space="preserve"> TRANSMISSION DES RAPPORTS ET COMPTES A L’AP-HP</w:t>
      </w:r>
      <w:bookmarkEnd w:id="32"/>
    </w:p>
    <w:p w14:paraId="5AE6C7C3" w14:textId="0B9DF2D0" w:rsidR="004A7C61" w:rsidRDefault="004A7C61" w:rsidP="00D66B01">
      <w:pPr>
        <w:pStyle w:val="Normalex"/>
        <w:spacing w:after="0"/>
        <w:rPr>
          <w:rFonts w:asciiTheme="minorHAnsi" w:hAnsiTheme="minorHAnsi" w:cstheme="minorHAnsi"/>
          <w:sz w:val="20"/>
        </w:rPr>
      </w:pPr>
    </w:p>
    <w:p w14:paraId="47B4FCE7" w14:textId="77777777" w:rsidR="00D66B01" w:rsidRPr="00B555C5" w:rsidRDefault="00D66B01" w:rsidP="00D66B01">
      <w:pPr>
        <w:spacing w:before="0" w:beforeAutospacing="0" w:after="0" w:afterAutospacing="0"/>
        <w:contextualSpacing/>
        <w:rPr>
          <w:rFonts w:asciiTheme="minorHAnsi" w:hAnsiTheme="minorHAnsi" w:cstheme="minorHAnsi"/>
          <w:sz w:val="20"/>
          <w:szCs w:val="20"/>
        </w:rPr>
      </w:pPr>
      <w:r w:rsidRPr="00B555C5">
        <w:rPr>
          <w:rFonts w:asciiTheme="minorHAnsi" w:hAnsiTheme="minorHAnsi" w:cstheme="minorHAnsi"/>
          <w:sz w:val="20"/>
          <w:szCs w:val="20"/>
        </w:rPr>
        <w:t xml:space="preserve">Le concessionnaire transmet chaque année </w:t>
      </w:r>
      <w:r w:rsidRPr="00B555C5">
        <w:rPr>
          <w:rFonts w:asciiTheme="minorHAnsi" w:hAnsiTheme="minorHAnsi" w:cstheme="minorHAnsi"/>
          <w:b/>
          <w:sz w:val="20"/>
          <w:szCs w:val="20"/>
          <w:u w:val="single"/>
        </w:rPr>
        <w:t>avant le 31 janvier de l’année N+1</w:t>
      </w:r>
      <w:r w:rsidRPr="00B555C5">
        <w:rPr>
          <w:rFonts w:asciiTheme="minorHAnsi" w:hAnsiTheme="minorHAnsi" w:cstheme="minorHAnsi"/>
          <w:sz w:val="20"/>
          <w:szCs w:val="20"/>
        </w:rPr>
        <w:t xml:space="preserve"> le chiffre d’affaires réalisé au titre de l’année N pour permettre le calcul du solde de la redevance d’occupation.</w:t>
      </w:r>
    </w:p>
    <w:p w14:paraId="055708C8" w14:textId="77777777" w:rsidR="00D66B01" w:rsidRPr="00B555C5" w:rsidRDefault="00D66B01" w:rsidP="00D66B01">
      <w:pPr>
        <w:spacing w:before="0" w:beforeAutospacing="0" w:after="0" w:afterAutospacing="0"/>
        <w:contextualSpacing/>
        <w:rPr>
          <w:rFonts w:asciiTheme="minorHAnsi" w:hAnsiTheme="minorHAnsi" w:cstheme="minorHAnsi"/>
          <w:sz w:val="20"/>
          <w:szCs w:val="20"/>
        </w:rPr>
      </w:pPr>
    </w:p>
    <w:p w14:paraId="76F8927B" w14:textId="77777777" w:rsidR="00D66B01" w:rsidRPr="00B555C5" w:rsidRDefault="00D66B01" w:rsidP="00D66B01">
      <w:pPr>
        <w:spacing w:before="0" w:beforeAutospacing="0" w:after="0" w:afterAutospacing="0"/>
        <w:contextualSpacing/>
        <w:rPr>
          <w:rFonts w:asciiTheme="minorHAnsi" w:hAnsiTheme="minorHAnsi" w:cstheme="minorHAnsi"/>
          <w:sz w:val="20"/>
          <w:szCs w:val="20"/>
        </w:rPr>
      </w:pPr>
      <w:r w:rsidRPr="00B555C5">
        <w:rPr>
          <w:rFonts w:asciiTheme="minorHAnsi" w:hAnsiTheme="minorHAnsi" w:cstheme="minorHAnsi"/>
          <w:sz w:val="20"/>
          <w:szCs w:val="20"/>
        </w:rPr>
        <w:t xml:space="preserve">En outre, en application des articles L.3131-5 et R.3131-2 du Code de la commande publique le concessionnaire produit chaque année avant le </w:t>
      </w:r>
      <w:r w:rsidRPr="00B555C5">
        <w:rPr>
          <w:rFonts w:asciiTheme="minorHAnsi" w:hAnsiTheme="minorHAnsi" w:cstheme="minorHAnsi"/>
          <w:b/>
          <w:sz w:val="20"/>
          <w:szCs w:val="20"/>
          <w:u w:val="single"/>
        </w:rPr>
        <w:t>1</w:t>
      </w:r>
      <w:r w:rsidRPr="00B555C5">
        <w:rPr>
          <w:rFonts w:asciiTheme="minorHAnsi" w:hAnsiTheme="minorHAnsi" w:cstheme="minorHAnsi"/>
          <w:b/>
          <w:sz w:val="20"/>
          <w:szCs w:val="20"/>
          <w:u w:val="single"/>
          <w:vertAlign w:val="superscript"/>
        </w:rPr>
        <w:t>er</w:t>
      </w:r>
      <w:r w:rsidRPr="00B555C5">
        <w:rPr>
          <w:rFonts w:asciiTheme="minorHAnsi" w:hAnsiTheme="minorHAnsi" w:cstheme="minorHAnsi"/>
          <w:b/>
          <w:sz w:val="20"/>
          <w:szCs w:val="20"/>
          <w:u w:val="single"/>
        </w:rPr>
        <w:t xml:space="preserve"> juin</w:t>
      </w:r>
      <w:r w:rsidRPr="00B555C5">
        <w:rPr>
          <w:rFonts w:asciiTheme="minorHAnsi" w:hAnsiTheme="minorHAnsi" w:cstheme="minorHAnsi"/>
          <w:sz w:val="20"/>
          <w:szCs w:val="20"/>
        </w:rPr>
        <w:t xml:space="preserve"> à l’AP-HP un rapport comportant notamment les comptes retraçant la totalité des opérations afférentes à l’exécution de la concession.</w:t>
      </w:r>
    </w:p>
    <w:p w14:paraId="391870DF" w14:textId="77777777" w:rsidR="00D66B01" w:rsidRPr="00B555C5" w:rsidRDefault="00D66B01" w:rsidP="00D66B01">
      <w:pPr>
        <w:contextualSpacing/>
        <w:rPr>
          <w:rFonts w:asciiTheme="minorHAnsi" w:hAnsiTheme="minorHAnsi" w:cstheme="minorHAnsi"/>
          <w:sz w:val="20"/>
          <w:szCs w:val="20"/>
        </w:rPr>
      </w:pPr>
      <w:r w:rsidRPr="00B555C5">
        <w:rPr>
          <w:rFonts w:asciiTheme="minorHAnsi" w:hAnsiTheme="minorHAnsi" w:cstheme="minorHAnsi"/>
          <w:sz w:val="20"/>
          <w:szCs w:val="20"/>
        </w:rPr>
        <w:t>Toutes les pièces justificatives des éléments de ce rapport sont tenues par le concessionnaire à la disposition de l’autorité concédante dans le cadre de son droit de contrôle.</w:t>
      </w:r>
    </w:p>
    <w:p w14:paraId="79AEDBF9" w14:textId="77777777" w:rsidR="00D66B01" w:rsidRPr="00B555C5" w:rsidRDefault="00D66B01" w:rsidP="00D66B01">
      <w:pPr>
        <w:contextualSpacing/>
        <w:rPr>
          <w:rFonts w:asciiTheme="minorHAnsi" w:hAnsiTheme="minorHAnsi" w:cstheme="minorHAnsi"/>
          <w:sz w:val="20"/>
          <w:szCs w:val="20"/>
        </w:rPr>
      </w:pPr>
    </w:p>
    <w:p w14:paraId="4439CBCE" w14:textId="77777777" w:rsidR="00D66B01" w:rsidRPr="00B555C5" w:rsidRDefault="00D66B01" w:rsidP="00D66B01">
      <w:pPr>
        <w:contextualSpacing/>
        <w:rPr>
          <w:rFonts w:asciiTheme="minorHAnsi" w:hAnsiTheme="minorHAnsi" w:cstheme="minorHAnsi"/>
          <w:sz w:val="20"/>
          <w:szCs w:val="20"/>
        </w:rPr>
      </w:pPr>
      <w:r w:rsidRPr="00B555C5">
        <w:rPr>
          <w:rFonts w:asciiTheme="minorHAnsi" w:hAnsiTheme="minorHAnsi" w:cstheme="minorHAnsi"/>
          <w:sz w:val="20"/>
          <w:szCs w:val="20"/>
        </w:rPr>
        <w:t xml:space="preserve">La qualité du service doit être garantie à compter du jour de la mise en service, et ce pendant toute la durée du service en fonction des critères de performance maximum attendus par les professionnels de la branche pour chacun des équipements exploités. </w:t>
      </w:r>
    </w:p>
    <w:p w14:paraId="784C6A7C" w14:textId="77777777" w:rsidR="00D66B01" w:rsidRDefault="00D66B01" w:rsidP="00D66B01">
      <w:pPr>
        <w:contextualSpacing/>
        <w:rPr>
          <w:rFonts w:asciiTheme="minorHAnsi" w:hAnsiTheme="minorHAnsi" w:cstheme="minorHAnsi"/>
          <w:sz w:val="20"/>
          <w:szCs w:val="20"/>
        </w:rPr>
      </w:pPr>
    </w:p>
    <w:p w14:paraId="269E1048" w14:textId="77777777" w:rsidR="00D66B01" w:rsidRPr="00B555C5" w:rsidRDefault="00D66B01" w:rsidP="00D66B01">
      <w:pPr>
        <w:contextualSpacing/>
        <w:rPr>
          <w:rFonts w:asciiTheme="minorHAnsi" w:hAnsiTheme="minorHAnsi" w:cstheme="minorHAnsi"/>
          <w:sz w:val="20"/>
          <w:szCs w:val="20"/>
          <w:u w:val="single"/>
        </w:rPr>
      </w:pPr>
      <w:r w:rsidRPr="00B555C5">
        <w:rPr>
          <w:rFonts w:asciiTheme="minorHAnsi" w:hAnsiTheme="minorHAnsi" w:cstheme="minorHAnsi"/>
          <w:sz w:val="20"/>
          <w:szCs w:val="20"/>
          <w:u w:val="single"/>
        </w:rPr>
        <w:t>Ce rapport comprend notamment les données comptables suivantes :</w:t>
      </w:r>
    </w:p>
    <w:p w14:paraId="18E3701A" w14:textId="77777777" w:rsidR="00D66B01" w:rsidRPr="00B555C5" w:rsidRDefault="00D66B01" w:rsidP="00D66B01">
      <w:pPr>
        <w:pStyle w:val="NormalWeb"/>
        <w:numPr>
          <w:ilvl w:val="0"/>
          <w:numId w:val="4"/>
        </w:numPr>
        <w:jc w:val="both"/>
        <w:rPr>
          <w:rFonts w:asciiTheme="minorHAnsi" w:hAnsiTheme="minorHAnsi" w:cstheme="minorHAnsi"/>
          <w:sz w:val="20"/>
          <w:szCs w:val="20"/>
        </w:rPr>
      </w:pPr>
      <w:r w:rsidRPr="00B555C5">
        <w:rPr>
          <w:rFonts w:asciiTheme="minorHAnsi" w:hAnsiTheme="minorHAnsi" w:cstheme="minorHAnsi"/>
          <w:b/>
          <w:sz w:val="20"/>
          <w:szCs w:val="20"/>
        </w:rPr>
        <w:t>Une analyse des dépenses et des recettes</w:t>
      </w:r>
      <w:r w:rsidRPr="00B555C5">
        <w:rPr>
          <w:rFonts w:asciiTheme="minorHAnsi" w:hAnsiTheme="minorHAnsi" w:cstheme="minorHAnsi"/>
          <w:sz w:val="20"/>
          <w:szCs w:val="20"/>
        </w:rPr>
        <w:t>. Ce document rappelle les conditions économiques générales de l’exercice. Il met en évidence les cas où un ou plusieurs conditions de révision des conditions financières du contrat sont</w:t>
      </w:r>
      <w:r>
        <w:rPr>
          <w:rFonts w:asciiTheme="minorHAnsi" w:hAnsiTheme="minorHAnsi" w:cstheme="minorHAnsi"/>
          <w:sz w:val="20"/>
          <w:szCs w:val="20"/>
        </w:rPr>
        <w:t xml:space="preserve"> réunies. Il précise en outre :</w:t>
      </w:r>
    </w:p>
    <w:p w14:paraId="68505608" w14:textId="77777777" w:rsidR="00D66B01" w:rsidRPr="00B555C5" w:rsidRDefault="00D66B01" w:rsidP="00D66B01">
      <w:pPr>
        <w:pStyle w:val="NormalWeb"/>
        <w:numPr>
          <w:ilvl w:val="0"/>
          <w:numId w:val="5"/>
        </w:numPr>
        <w:ind w:left="1066" w:hanging="357"/>
        <w:jc w:val="both"/>
        <w:rPr>
          <w:rFonts w:asciiTheme="minorHAnsi" w:hAnsiTheme="minorHAnsi" w:cstheme="minorHAnsi"/>
          <w:sz w:val="20"/>
          <w:szCs w:val="20"/>
        </w:rPr>
      </w:pPr>
      <w:r w:rsidRPr="00B555C5">
        <w:rPr>
          <w:rFonts w:asciiTheme="minorHAnsi" w:hAnsiTheme="minorHAnsi" w:cstheme="minorHAnsi"/>
          <w:b/>
          <w:sz w:val="20"/>
          <w:szCs w:val="20"/>
        </w:rPr>
        <w:t>Au chapitre des dépenses</w:t>
      </w:r>
      <w:r w:rsidRPr="00B555C5">
        <w:rPr>
          <w:rFonts w:asciiTheme="minorHAnsi" w:hAnsiTheme="minorHAnsi" w:cstheme="minorHAnsi"/>
          <w:sz w:val="20"/>
          <w:szCs w:val="20"/>
        </w:rPr>
        <w:t xml:space="preserve">. Le détail par nature des charges de fonctionnement (personnel, entretien et réparation), des charges d’investissement et des charges de renouvellement et leur évolution par rapport à l’exercice antérieur ainsi que le montant des redevances versées à l’AP-HP ; </w:t>
      </w:r>
    </w:p>
    <w:p w14:paraId="6D0160C6" w14:textId="77777777" w:rsidR="00D66B01" w:rsidRPr="00B555C5" w:rsidRDefault="00D66B01" w:rsidP="00D66B01">
      <w:pPr>
        <w:numPr>
          <w:ilvl w:val="0"/>
          <w:numId w:val="5"/>
        </w:numPr>
        <w:ind w:left="1066" w:hanging="357"/>
        <w:rPr>
          <w:rFonts w:asciiTheme="minorHAnsi" w:hAnsiTheme="minorHAnsi" w:cstheme="minorHAnsi"/>
          <w:sz w:val="20"/>
          <w:szCs w:val="20"/>
        </w:rPr>
      </w:pPr>
      <w:r w:rsidRPr="00B555C5">
        <w:rPr>
          <w:rFonts w:asciiTheme="minorHAnsi" w:hAnsiTheme="minorHAnsi" w:cstheme="minorHAnsi"/>
          <w:b/>
          <w:sz w:val="20"/>
          <w:szCs w:val="20"/>
        </w:rPr>
        <w:t>Au chapitre des recettes</w:t>
      </w:r>
      <w:r w:rsidRPr="00B555C5">
        <w:rPr>
          <w:rFonts w:asciiTheme="minorHAnsi" w:hAnsiTheme="minorHAnsi" w:cstheme="minorHAnsi"/>
          <w:sz w:val="20"/>
          <w:szCs w:val="20"/>
        </w:rPr>
        <w:t>. Le détail des recettes d’exploitation réparties suivant leur type et leur évolution par rapport à l’exercice antérieur. Doivent notamment être précisées à ce titre, les sommes perçues auprès des usagers (par catégorie de tarifs, ainsi que leur mode de détermination et leur évolution)</w:t>
      </w:r>
      <w:r>
        <w:rPr>
          <w:rFonts w:asciiTheme="minorHAnsi" w:hAnsiTheme="minorHAnsi" w:cstheme="minorHAnsi"/>
          <w:sz w:val="20"/>
          <w:szCs w:val="20"/>
        </w:rPr>
        <w:t>.</w:t>
      </w:r>
    </w:p>
    <w:p w14:paraId="68EA6D09" w14:textId="77777777" w:rsidR="00D66B01" w:rsidRPr="00B555C5" w:rsidRDefault="00D66B01" w:rsidP="00D66B01">
      <w:pPr>
        <w:numPr>
          <w:ilvl w:val="0"/>
          <w:numId w:val="4"/>
        </w:numPr>
        <w:rPr>
          <w:rFonts w:asciiTheme="minorHAnsi" w:hAnsiTheme="minorHAnsi" w:cstheme="minorHAnsi"/>
          <w:sz w:val="20"/>
          <w:szCs w:val="20"/>
        </w:rPr>
      </w:pPr>
      <w:r w:rsidRPr="00B555C5">
        <w:rPr>
          <w:rFonts w:asciiTheme="minorHAnsi" w:hAnsiTheme="minorHAnsi" w:cstheme="minorHAnsi"/>
          <w:b/>
          <w:sz w:val="20"/>
          <w:szCs w:val="20"/>
        </w:rPr>
        <w:t>Un compte de résultat</w:t>
      </w:r>
      <w:r w:rsidRPr="00B555C5">
        <w:rPr>
          <w:rFonts w:asciiTheme="minorHAnsi" w:hAnsiTheme="minorHAnsi" w:cstheme="minorHAnsi"/>
          <w:sz w:val="20"/>
          <w:szCs w:val="20"/>
        </w:rPr>
        <w:t xml:space="preserve">. Le concessionnaire produit les comptes de l’exploitation du service concédé afférents à chacun des exercices écoulés. Il est utilisé à cet effet la notion de compte de résultat défini dans le plan comptable général applicable aux entreprises privées. Ce compte comporte : </w:t>
      </w:r>
    </w:p>
    <w:p w14:paraId="0465DBB3" w14:textId="77777777" w:rsidR="00D66B01" w:rsidRPr="00B555C5" w:rsidRDefault="00D66B01" w:rsidP="00D66B01">
      <w:pPr>
        <w:numPr>
          <w:ilvl w:val="2"/>
          <w:numId w:val="3"/>
        </w:numPr>
        <w:ind w:left="1066" w:hanging="357"/>
        <w:rPr>
          <w:rFonts w:asciiTheme="minorHAnsi" w:hAnsiTheme="minorHAnsi" w:cstheme="minorHAnsi"/>
          <w:sz w:val="20"/>
          <w:szCs w:val="20"/>
        </w:rPr>
      </w:pPr>
      <w:r w:rsidRPr="00B555C5">
        <w:rPr>
          <w:rFonts w:asciiTheme="minorHAnsi" w:hAnsiTheme="minorHAnsi" w:cstheme="minorHAnsi"/>
          <w:b/>
          <w:sz w:val="20"/>
          <w:szCs w:val="20"/>
        </w:rPr>
        <w:t>Au crédit</w:t>
      </w:r>
      <w:r w:rsidRPr="00B555C5">
        <w:rPr>
          <w:rFonts w:asciiTheme="minorHAnsi" w:hAnsiTheme="minorHAnsi" w:cstheme="minorHAnsi"/>
          <w:sz w:val="20"/>
          <w:szCs w:val="20"/>
        </w:rPr>
        <w:t xml:space="preserve">. Les produits de service revenant au concessionnaire et les compensations éventuelles versées à l’AP-HP ; </w:t>
      </w:r>
    </w:p>
    <w:p w14:paraId="52AA04F1" w14:textId="77777777" w:rsidR="00D66B01" w:rsidRPr="00B555C5" w:rsidRDefault="00D66B01" w:rsidP="00D66B01">
      <w:pPr>
        <w:numPr>
          <w:ilvl w:val="2"/>
          <w:numId w:val="3"/>
        </w:numPr>
        <w:ind w:left="1066" w:hanging="357"/>
        <w:rPr>
          <w:rFonts w:asciiTheme="minorHAnsi" w:hAnsiTheme="minorHAnsi" w:cstheme="minorHAnsi"/>
          <w:sz w:val="20"/>
          <w:szCs w:val="20"/>
        </w:rPr>
      </w:pPr>
      <w:r w:rsidRPr="00B555C5">
        <w:rPr>
          <w:rFonts w:asciiTheme="minorHAnsi" w:hAnsiTheme="minorHAnsi" w:cstheme="minorHAnsi"/>
          <w:b/>
          <w:sz w:val="20"/>
          <w:szCs w:val="20"/>
        </w:rPr>
        <w:t>Au débit</w:t>
      </w:r>
      <w:r w:rsidRPr="00B555C5">
        <w:rPr>
          <w:rFonts w:asciiTheme="minorHAnsi" w:hAnsiTheme="minorHAnsi" w:cstheme="minorHAnsi"/>
          <w:sz w:val="20"/>
          <w:szCs w:val="20"/>
        </w:rPr>
        <w:t>. Les dépenses propres à l’exploitation, y compris l’amortissement des ouvrages et matériels, ainsi que les impositions afférentes à l’exploitation des services objets du présent contrat.</w:t>
      </w:r>
    </w:p>
    <w:p w14:paraId="5F8C841D" w14:textId="77777777" w:rsidR="00D66B01" w:rsidRPr="00B555C5" w:rsidRDefault="00D66B01" w:rsidP="00192BF1">
      <w:pPr>
        <w:numPr>
          <w:ilvl w:val="0"/>
          <w:numId w:val="4"/>
        </w:numPr>
        <w:spacing w:before="0" w:beforeAutospacing="0" w:after="0" w:afterAutospacing="0"/>
        <w:rPr>
          <w:rFonts w:asciiTheme="minorHAnsi" w:hAnsiTheme="minorHAnsi" w:cstheme="minorHAnsi"/>
          <w:sz w:val="20"/>
          <w:szCs w:val="20"/>
        </w:rPr>
      </w:pPr>
      <w:r w:rsidRPr="00B555C5">
        <w:rPr>
          <w:rFonts w:asciiTheme="minorHAnsi" w:hAnsiTheme="minorHAnsi" w:cstheme="minorHAnsi"/>
          <w:b/>
          <w:sz w:val="20"/>
          <w:szCs w:val="20"/>
        </w:rPr>
        <w:t>Une analyse de la qualité de service.</w:t>
      </w:r>
      <w:r w:rsidRPr="00B555C5">
        <w:rPr>
          <w:rFonts w:asciiTheme="minorHAnsi" w:hAnsiTheme="minorHAnsi" w:cstheme="minorHAnsi"/>
          <w:sz w:val="20"/>
          <w:szCs w:val="20"/>
        </w:rPr>
        <w:t xml:space="preserve"> La qualité des services est appréciée par </w:t>
      </w:r>
      <w:proofErr w:type="spellStart"/>
      <w:r w:rsidRPr="00B555C5">
        <w:rPr>
          <w:rFonts w:asciiTheme="minorHAnsi" w:hAnsiTheme="minorHAnsi" w:cstheme="minorHAnsi"/>
          <w:sz w:val="20"/>
          <w:szCs w:val="20"/>
        </w:rPr>
        <w:t>tout</w:t>
      </w:r>
      <w:proofErr w:type="spellEnd"/>
      <w:r w:rsidRPr="00B555C5">
        <w:rPr>
          <w:rFonts w:asciiTheme="minorHAnsi" w:hAnsiTheme="minorHAnsi" w:cstheme="minorHAnsi"/>
          <w:sz w:val="20"/>
          <w:szCs w:val="20"/>
        </w:rPr>
        <w:t xml:space="preserve"> indicateur proposé par le concessionnaire et défini contractuellement.</w:t>
      </w:r>
    </w:p>
    <w:p w14:paraId="2CB54253" w14:textId="6B4513CF" w:rsidR="00D66B01" w:rsidRDefault="00D66B01" w:rsidP="00192BF1">
      <w:pPr>
        <w:spacing w:before="0" w:beforeAutospacing="0" w:after="0" w:afterAutospacing="0"/>
        <w:ind w:left="720"/>
        <w:rPr>
          <w:rFonts w:asciiTheme="minorHAnsi" w:hAnsiTheme="minorHAnsi" w:cstheme="minorHAnsi"/>
          <w:b/>
          <w:sz w:val="20"/>
          <w:szCs w:val="20"/>
          <w:u w:val="single"/>
        </w:rPr>
      </w:pPr>
      <w:r w:rsidRPr="00B555C5">
        <w:rPr>
          <w:rFonts w:asciiTheme="minorHAnsi" w:hAnsiTheme="minorHAnsi" w:cstheme="minorHAnsi"/>
          <w:b/>
          <w:sz w:val="20"/>
          <w:szCs w:val="20"/>
          <w:u w:val="single"/>
        </w:rPr>
        <w:t xml:space="preserve">Ces documents </w:t>
      </w:r>
      <w:r>
        <w:rPr>
          <w:rFonts w:asciiTheme="minorHAnsi" w:hAnsiTheme="minorHAnsi" w:cstheme="minorHAnsi"/>
          <w:b/>
          <w:sz w:val="20"/>
          <w:szCs w:val="20"/>
          <w:u w:val="single"/>
        </w:rPr>
        <w:t>doivent être</w:t>
      </w:r>
      <w:r w:rsidRPr="00B555C5">
        <w:rPr>
          <w:rFonts w:asciiTheme="minorHAnsi" w:hAnsiTheme="minorHAnsi" w:cstheme="minorHAnsi"/>
          <w:b/>
          <w:sz w:val="20"/>
          <w:szCs w:val="20"/>
          <w:u w:val="single"/>
        </w:rPr>
        <w:t xml:space="preserve"> validés par un expert-comptable.</w:t>
      </w:r>
    </w:p>
    <w:p w14:paraId="5415EF53" w14:textId="77777777" w:rsidR="006552F3" w:rsidRPr="00B555C5" w:rsidRDefault="006552F3" w:rsidP="00192BF1">
      <w:pPr>
        <w:spacing w:before="0" w:beforeAutospacing="0" w:after="0" w:afterAutospacing="0"/>
        <w:ind w:left="720"/>
        <w:rPr>
          <w:rFonts w:asciiTheme="minorHAnsi" w:hAnsiTheme="minorHAnsi" w:cstheme="minorHAnsi"/>
          <w:b/>
          <w:sz w:val="20"/>
          <w:szCs w:val="20"/>
          <w:u w:val="single"/>
        </w:rPr>
      </w:pPr>
    </w:p>
    <w:p w14:paraId="40BE324F" w14:textId="77777777" w:rsidR="00D66B01" w:rsidRPr="00B555C5" w:rsidRDefault="00D66B01" w:rsidP="00192BF1">
      <w:pPr>
        <w:spacing w:before="0" w:beforeAutospacing="0" w:after="0" w:afterAutospacing="0"/>
        <w:rPr>
          <w:rFonts w:asciiTheme="minorHAnsi" w:hAnsiTheme="minorHAnsi" w:cstheme="minorHAnsi"/>
          <w:sz w:val="20"/>
          <w:szCs w:val="20"/>
        </w:rPr>
      </w:pPr>
      <w:r w:rsidRPr="00B555C5">
        <w:rPr>
          <w:rFonts w:asciiTheme="minorHAnsi" w:hAnsiTheme="minorHAnsi" w:cstheme="minorHAnsi"/>
          <w:sz w:val="20"/>
          <w:szCs w:val="20"/>
        </w:rPr>
        <w:t xml:space="preserve">Conformément aux articles </w:t>
      </w:r>
      <w:r>
        <w:rPr>
          <w:rFonts w:asciiTheme="minorHAnsi" w:eastAsia="Calibri" w:hAnsiTheme="minorHAnsi" w:cstheme="minorHAnsi"/>
          <w:sz w:val="20"/>
          <w:szCs w:val="20"/>
          <w:lang w:eastAsia="en-US"/>
        </w:rPr>
        <w:t>D.</w:t>
      </w:r>
      <w:r w:rsidRPr="00B555C5">
        <w:rPr>
          <w:rFonts w:asciiTheme="minorHAnsi" w:eastAsia="Calibri" w:hAnsiTheme="minorHAnsi" w:cstheme="minorHAnsi"/>
          <w:sz w:val="20"/>
          <w:szCs w:val="20"/>
          <w:lang w:eastAsia="en-US"/>
        </w:rPr>
        <w:t>8222-7 et D</w:t>
      </w:r>
      <w:r>
        <w:rPr>
          <w:rFonts w:asciiTheme="minorHAnsi" w:eastAsia="Calibri" w:hAnsiTheme="minorHAnsi" w:cstheme="minorHAnsi"/>
          <w:sz w:val="20"/>
          <w:szCs w:val="20"/>
          <w:lang w:eastAsia="en-US"/>
        </w:rPr>
        <w:t>.</w:t>
      </w:r>
      <w:r w:rsidRPr="00B555C5">
        <w:rPr>
          <w:rFonts w:asciiTheme="minorHAnsi" w:eastAsia="Calibri" w:hAnsiTheme="minorHAnsi" w:cstheme="minorHAnsi"/>
          <w:sz w:val="20"/>
          <w:szCs w:val="20"/>
          <w:lang w:eastAsia="en-US"/>
        </w:rPr>
        <w:t>8222-8 du code du travail, l</w:t>
      </w:r>
      <w:r w:rsidRPr="00B555C5">
        <w:rPr>
          <w:rFonts w:asciiTheme="minorHAnsi" w:hAnsiTheme="minorHAnsi" w:cstheme="minorHAnsi"/>
          <w:sz w:val="20"/>
          <w:szCs w:val="20"/>
        </w:rPr>
        <w:t>e concessionnaire transmet à la cellule des marchés</w:t>
      </w:r>
      <w:r w:rsidRPr="00B555C5">
        <w:rPr>
          <w:rFonts w:asciiTheme="minorHAnsi" w:eastAsia="Calibri" w:hAnsiTheme="minorHAnsi" w:cstheme="minorHAnsi"/>
          <w:sz w:val="20"/>
          <w:szCs w:val="20"/>
          <w:lang w:eastAsia="en-US"/>
        </w:rPr>
        <w:t xml:space="preserve"> du groupe AP-HP.</w:t>
      </w:r>
      <w:r>
        <w:rPr>
          <w:rFonts w:asciiTheme="minorHAnsi" w:eastAsia="Calibri" w:hAnsiTheme="minorHAnsi" w:cstheme="minorHAnsi"/>
          <w:sz w:val="20"/>
          <w:szCs w:val="20"/>
          <w:lang w:eastAsia="en-US"/>
        </w:rPr>
        <w:t xml:space="preserve"> </w:t>
      </w:r>
      <w:r w:rsidRPr="00B555C5">
        <w:rPr>
          <w:rFonts w:asciiTheme="minorHAnsi" w:eastAsia="Calibri" w:hAnsiTheme="minorHAnsi" w:cstheme="minorHAnsi"/>
          <w:sz w:val="20"/>
          <w:szCs w:val="20"/>
          <w:lang w:eastAsia="en-US"/>
        </w:rPr>
        <w:t>S</w:t>
      </w:r>
      <w:r>
        <w:rPr>
          <w:rFonts w:asciiTheme="minorHAnsi" w:eastAsia="Calibri" w:hAnsiTheme="minorHAnsi" w:cstheme="minorHAnsi"/>
          <w:sz w:val="20"/>
          <w:szCs w:val="20"/>
          <w:lang w:eastAsia="en-US"/>
        </w:rPr>
        <w:t xml:space="preserve">orbonne </w:t>
      </w:r>
      <w:r w:rsidRPr="00B555C5">
        <w:rPr>
          <w:rFonts w:asciiTheme="minorHAnsi" w:eastAsia="Calibri" w:hAnsiTheme="minorHAnsi" w:cstheme="minorHAnsi"/>
          <w:sz w:val="20"/>
          <w:szCs w:val="20"/>
          <w:lang w:eastAsia="en-US"/>
        </w:rPr>
        <w:t>U</w:t>
      </w:r>
      <w:r>
        <w:rPr>
          <w:rFonts w:asciiTheme="minorHAnsi" w:eastAsia="Calibri" w:hAnsiTheme="minorHAnsi" w:cstheme="minorHAnsi"/>
          <w:sz w:val="20"/>
          <w:szCs w:val="20"/>
          <w:lang w:eastAsia="en-US"/>
        </w:rPr>
        <w:t>niversité</w:t>
      </w:r>
      <w:r w:rsidRPr="00B555C5">
        <w:rPr>
          <w:rFonts w:asciiTheme="minorHAnsi" w:hAnsiTheme="minorHAnsi" w:cstheme="minorHAnsi"/>
          <w:sz w:val="20"/>
          <w:szCs w:val="20"/>
        </w:rPr>
        <w:t xml:space="preserve"> via l’adresse courriel suivante : (</w:t>
      </w:r>
      <w:hyperlink r:id="rId15" w:history="1">
        <w:r w:rsidRPr="00B555C5">
          <w:rPr>
            <w:rStyle w:val="Lienhypertexte"/>
            <w:rFonts w:asciiTheme="minorHAnsi" w:hAnsiTheme="minorHAnsi" w:cstheme="minorHAnsi"/>
            <w:sz w:val="20"/>
            <w:szCs w:val="20"/>
          </w:rPr>
          <w:t>secretariat.cellule-marche.psl@aphp.fr</w:t>
        </w:r>
      </w:hyperlink>
      <w:r w:rsidRPr="00B555C5">
        <w:rPr>
          <w:rStyle w:val="Lienhypertexte"/>
          <w:rFonts w:asciiTheme="minorHAnsi" w:hAnsiTheme="minorHAnsi" w:cstheme="minorHAnsi"/>
          <w:sz w:val="20"/>
          <w:szCs w:val="20"/>
        </w:rPr>
        <w:t>)</w:t>
      </w:r>
      <w:r w:rsidRPr="00B555C5">
        <w:rPr>
          <w:rFonts w:asciiTheme="minorHAnsi" w:hAnsiTheme="minorHAnsi" w:cstheme="minorHAnsi"/>
          <w:sz w:val="20"/>
          <w:szCs w:val="20"/>
        </w:rPr>
        <w:t>, tous les six (6) mois, les attestations sociales et fiscales justifiant qu’il est en règle vis-à-vis de l’administration.</w:t>
      </w:r>
    </w:p>
    <w:p w14:paraId="5B9CD777" w14:textId="77777777" w:rsidR="00D66B01" w:rsidRPr="004E2499" w:rsidRDefault="00D66B01" w:rsidP="00D66B01">
      <w:pPr>
        <w:spacing w:before="0" w:beforeAutospacing="0" w:after="0" w:afterAutospacing="0"/>
        <w:rPr>
          <w:rFonts w:asciiTheme="minorHAnsi" w:hAnsiTheme="minorHAnsi" w:cstheme="minorHAnsi"/>
          <w:sz w:val="24"/>
          <w:szCs w:val="24"/>
        </w:rPr>
      </w:pPr>
    </w:p>
    <w:p w14:paraId="7029FC23" w14:textId="004D2869" w:rsidR="00D66B01" w:rsidRPr="0054645B" w:rsidRDefault="00D66B01" w:rsidP="00D66B01">
      <w:pPr>
        <w:pStyle w:val="Titre1"/>
        <w:numPr>
          <w:ilvl w:val="0"/>
          <w:numId w:val="0"/>
        </w:numPr>
        <w:spacing w:before="0" w:after="0"/>
        <w:rPr>
          <w:rFonts w:asciiTheme="minorHAnsi" w:hAnsiTheme="minorHAnsi" w:cstheme="minorHAnsi"/>
          <w:sz w:val="24"/>
          <w:szCs w:val="24"/>
        </w:rPr>
      </w:pPr>
      <w:bookmarkStart w:id="33" w:name="_Toc221806778"/>
      <w:r w:rsidRPr="0054645B">
        <w:rPr>
          <w:rFonts w:asciiTheme="minorHAnsi" w:hAnsiTheme="minorHAnsi" w:cstheme="minorHAnsi"/>
          <w:sz w:val="24"/>
          <w:szCs w:val="24"/>
        </w:rPr>
        <w:t>CHAPITRE 1</w:t>
      </w:r>
      <w:r w:rsidR="00001CF1">
        <w:rPr>
          <w:rFonts w:asciiTheme="minorHAnsi" w:hAnsiTheme="minorHAnsi" w:cstheme="minorHAnsi"/>
          <w:sz w:val="24"/>
          <w:szCs w:val="24"/>
        </w:rPr>
        <w:t>2</w:t>
      </w:r>
      <w:r w:rsidRPr="0054645B">
        <w:rPr>
          <w:rFonts w:asciiTheme="minorHAnsi" w:hAnsiTheme="minorHAnsi" w:cstheme="minorHAnsi"/>
          <w:sz w:val="24"/>
          <w:szCs w:val="24"/>
        </w:rPr>
        <w:t xml:space="preserve"> DISPOSITIONS FINANCIERES-REDEVANCE</w:t>
      </w:r>
      <w:bookmarkEnd w:id="33"/>
    </w:p>
    <w:p w14:paraId="3597CECE" w14:textId="1BE58084" w:rsidR="004A7C61" w:rsidRDefault="004A7C61" w:rsidP="00A80E01">
      <w:pPr>
        <w:pStyle w:val="Normalex"/>
        <w:spacing w:after="0"/>
        <w:rPr>
          <w:rFonts w:asciiTheme="minorHAnsi" w:hAnsiTheme="minorHAnsi" w:cstheme="minorHAnsi"/>
          <w:sz w:val="20"/>
        </w:rPr>
      </w:pPr>
    </w:p>
    <w:p w14:paraId="776172D7" w14:textId="5F5557FF" w:rsidR="00A80E01" w:rsidRPr="00AA0A7E" w:rsidRDefault="00A80E01" w:rsidP="00A80E01">
      <w:pPr>
        <w:pStyle w:val="Normalex"/>
        <w:spacing w:after="0"/>
        <w:rPr>
          <w:rFonts w:asciiTheme="minorHAnsi" w:hAnsiTheme="minorHAnsi" w:cstheme="minorHAnsi"/>
          <w:sz w:val="20"/>
        </w:rPr>
      </w:pPr>
      <w:r w:rsidRPr="00AA0A7E">
        <w:rPr>
          <w:rFonts w:asciiTheme="minorHAnsi" w:hAnsiTheme="minorHAnsi" w:cstheme="minorHAnsi"/>
          <w:sz w:val="20"/>
        </w:rPr>
        <w:t>Les emplacements mis à disposition et le droit de les exploiter, conformément au présent contrat, sont concédés en contrepartie d'une redevance. Les modalités et formes de cette redevance sont définies de la manière suivante</w:t>
      </w:r>
      <w:r w:rsidR="00624FC1">
        <w:rPr>
          <w:rFonts w:asciiTheme="minorHAnsi" w:hAnsiTheme="minorHAnsi" w:cstheme="minorHAnsi"/>
          <w:sz w:val="20"/>
        </w:rPr>
        <w:t xml:space="preserve"> </w:t>
      </w:r>
      <w:r w:rsidRPr="00AA0A7E">
        <w:rPr>
          <w:rFonts w:asciiTheme="minorHAnsi" w:hAnsiTheme="minorHAnsi" w:cstheme="minorHAnsi"/>
          <w:sz w:val="20"/>
        </w:rPr>
        <w:t xml:space="preserve">: </w:t>
      </w:r>
    </w:p>
    <w:p w14:paraId="4E800CF6" w14:textId="656E27C4" w:rsidR="004A7C61" w:rsidRDefault="004A7C61" w:rsidP="00007C0E">
      <w:pPr>
        <w:pStyle w:val="Normalex"/>
        <w:spacing w:after="0"/>
        <w:rPr>
          <w:rFonts w:asciiTheme="minorHAnsi" w:hAnsiTheme="minorHAnsi" w:cstheme="minorHAnsi"/>
          <w:sz w:val="20"/>
        </w:rPr>
      </w:pPr>
    </w:p>
    <w:p w14:paraId="4DF880E4" w14:textId="517579E0" w:rsidR="008A5EA0" w:rsidRDefault="008A5EA0" w:rsidP="00007C0E">
      <w:pPr>
        <w:pStyle w:val="Normalex"/>
        <w:spacing w:after="0"/>
        <w:rPr>
          <w:rFonts w:asciiTheme="minorHAnsi" w:hAnsiTheme="minorHAnsi" w:cstheme="minorHAnsi"/>
          <w:sz w:val="20"/>
        </w:rPr>
      </w:pPr>
    </w:p>
    <w:p w14:paraId="22D1786B" w14:textId="220D462C" w:rsidR="008A5EA0" w:rsidRDefault="008A5EA0" w:rsidP="00007C0E">
      <w:pPr>
        <w:pStyle w:val="Normalex"/>
        <w:spacing w:after="0"/>
        <w:rPr>
          <w:rFonts w:asciiTheme="minorHAnsi" w:hAnsiTheme="minorHAnsi" w:cstheme="minorHAnsi"/>
          <w:sz w:val="20"/>
        </w:rPr>
      </w:pPr>
    </w:p>
    <w:p w14:paraId="7249B8C8" w14:textId="711818F3" w:rsidR="008A5EA0" w:rsidRDefault="008A5EA0" w:rsidP="00007C0E">
      <w:pPr>
        <w:pStyle w:val="Normalex"/>
        <w:spacing w:after="0"/>
        <w:rPr>
          <w:rFonts w:asciiTheme="minorHAnsi" w:hAnsiTheme="minorHAnsi" w:cstheme="minorHAnsi"/>
          <w:sz w:val="20"/>
        </w:rPr>
      </w:pPr>
    </w:p>
    <w:p w14:paraId="774DE3D9" w14:textId="1F5A77CA" w:rsidR="00007C0E" w:rsidRPr="007A1AC1" w:rsidRDefault="007A1AC1" w:rsidP="007A1AC1">
      <w:pPr>
        <w:pStyle w:val="Sous-titre"/>
        <w:spacing w:after="0"/>
        <w:jc w:val="left"/>
        <w:rPr>
          <w:rFonts w:asciiTheme="minorHAnsi" w:hAnsiTheme="minorHAnsi" w:cstheme="minorHAnsi"/>
          <w:b/>
          <w:bCs/>
          <w:sz w:val="20"/>
        </w:rPr>
      </w:pPr>
      <w:bookmarkStart w:id="34" w:name="_Toc221806779"/>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1</w:t>
      </w:r>
      <w:r w:rsidRPr="009F4CD1">
        <w:rPr>
          <w:rFonts w:asciiTheme="minorHAnsi" w:hAnsiTheme="minorHAnsi" w:cstheme="minorHAnsi"/>
          <w:b/>
          <w:bCs/>
          <w:sz w:val="22"/>
          <w:szCs w:val="22"/>
        </w:rPr>
        <w:t>-</w:t>
      </w:r>
      <w:r w:rsidRPr="006D3898">
        <w:rPr>
          <w:rFonts w:asciiTheme="minorHAnsi" w:hAnsiTheme="minorHAnsi" w:cstheme="minorHAnsi"/>
          <w:sz w:val="22"/>
        </w:rPr>
        <w:t xml:space="preserve"> </w:t>
      </w:r>
      <w:r w:rsidRPr="007A1AC1">
        <w:rPr>
          <w:rFonts w:asciiTheme="minorHAnsi" w:hAnsiTheme="minorHAnsi"/>
          <w:b/>
          <w:bCs/>
          <w:sz w:val="22"/>
          <w:szCs w:val="22"/>
        </w:rPr>
        <w:t xml:space="preserve">REDEVANCES VERSEES AU </w:t>
      </w:r>
      <w:r w:rsidR="00CC5555">
        <w:rPr>
          <w:rFonts w:asciiTheme="minorHAnsi" w:hAnsiTheme="minorHAnsi"/>
          <w:b/>
          <w:bCs/>
          <w:sz w:val="22"/>
          <w:szCs w:val="22"/>
        </w:rPr>
        <w:t>GHU</w:t>
      </w:r>
      <w:r w:rsidRPr="007A1AC1">
        <w:rPr>
          <w:rFonts w:asciiTheme="minorHAnsi" w:hAnsiTheme="minorHAnsi"/>
          <w:b/>
          <w:bCs/>
          <w:sz w:val="22"/>
          <w:szCs w:val="22"/>
        </w:rPr>
        <w:t xml:space="preserve"> AP-HP SORBONNE UNIVERSITE</w:t>
      </w:r>
      <w:bookmarkEnd w:id="34"/>
    </w:p>
    <w:p w14:paraId="1329F3FB" w14:textId="77777777" w:rsidR="009C30B3" w:rsidRDefault="009C30B3" w:rsidP="00B60D22">
      <w:pPr>
        <w:pStyle w:val="Normalex"/>
        <w:spacing w:after="0"/>
        <w:rPr>
          <w:rFonts w:asciiTheme="minorHAnsi" w:hAnsiTheme="minorHAnsi" w:cstheme="minorHAnsi"/>
          <w:sz w:val="20"/>
        </w:rPr>
      </w:pPr>
    </w:p>
    <w:p w14:paraId="3C6DBD8F" w14:textId="77777777" w:rsidR="009C30B3" w:rsidRPr="00126F92" w:rsidRDefault="009C30B3" w:rsidP="009C30B3">
      <w:pPr>
        <w:pStyle w:val="Normalex"/>
        <w:numPr>
          <w:ilvl w:val="0"/>
          <w:numId w:val="35"/>
        </w:numPr>
        <w:spacing w:after="0"/>
        <w:rPr>
          <w:rFonts w:asciiTheme="minorHAnsi" w:hAnsiTheme="minorHAnsi" w:cstheme="minorHAnsi"/>
          <w:b/>
          <w:bCs/>
          <w:sz w:val="20"/>
        </w:rPr>
      </w:pPr>
      <w:r w:rsidRPr="00126F92">
        <w:rPr>
          <w:rFonts w:asciiTheme="minorHAnsi" w:hAnsiTheme="minorHAnsi" w:cstheme="minorHAnsi"/>
          <w:b/>
          <w:bCs/>
          <w:sz w:val="20"/>
        </w:rPr>
        <w:t>Modalité de calcul de la redevance</w:t>
      </w:r>
    </w:p>
    <w:p w14:paraId="5CC74862" w14:textId="5023FE25" w:rsidR="00592624" w:rsidRPr="00592624" w:rsidRDefault="00592624" w:rsidP="00592624">
      <w:pPr>
        <w:spacing w:before="0" w:beforeAutospacing="0" w:after="0" w:afterAutospacing="0"/>
        <w:rPr>
          <w:rFonts w:asciiTheme="minorHAnsi" w:hAnsiTheme="minorHAnsi" w:cstheme="minorHAnsi"/>
          <w:sz w:val="20"/>
          <w:szCs w:val="20"/>
        </w:rPr>
      </w:pPr>
      <w:r w:rsidRPr="00592624">
        <w:rPr>
          <w:rFonts w:asciiTheme="minorHAnsi" w:hAnsiTheme="minorHAnsi" w:cstheme="minorHAnsi"/>
          <w:sz w:val="20"/>
          <w:szCs w:val="20"/>
        </w:rPr>
        <w:t xml:space="preserve">Le concessionnaire se rémunère sur les recettes d'exploitation, et verse une part fixe sur le chiffre d’affaires annuel hors taxes dont le montant en euros sera indiqué dans le cadre de réponse technique (critère 1 et annexe </w:t>
      </w:r>
      <w:r>
        <w:rPr>
          <w:rFonts w:asciiTheme="minorHAnsi" w:hAnsiTheme="minorHAnsi" w:cstheme="minorHAnsi"/>
          <w:sz w:val="20"/>
          <w:szCs w:val="20"/>
        </w:rPr>
        <w:t>3</w:t>
      </w:r>
      <w:r w:rsidRPr="00592624">
        <w:rPr>
          <w:rFonts w:asciiTheme="minorHAnsi" w:hAnsiTheme="minorHAnsi" w:cstheme="minorHAnsi"/>
          <w:sz w:val="20"/>
          <w:szCs w:val="20"/>
        </w:rPr>
        <w:t xml:space="preserve">) joint à la consultation, qui est le minimum garanti. </w:t>
      </w:r>
    </w:p>
    <w:p w14:paraId="6430BCAE" w14:textId="77777777" w:rsidR="00592624" w:rsidRPr="00592624" w:rsidRDefault="00592624" w:rsidP="00592624">
      <w:pPr>
        <w:pStyle w:val="Paragraphedeliste"/>
        <w:spacing w:before="0" w:beforeAutospacing="0" w:after="0" w:afterAutospacing="0"/>
        <w:rPr>
          <w:rFonts w:asciiTheme="minorHAnsi" w:hAnsiTheme="minorHAnsi" w:cstheme="minorHAnsi"/>
          <w:sz w:val="20"/>
          <w:szCs w:val="20"/>
        </w:rPr>
      </w:pPr>
    </w:p>
    <w:p w14:paraId="3CC33A53" w14:textId="450DE09C" w:rsidR="00592624" w:rsidRPr="00592624" w:rsidRDefault="00592624" w:rsidP="00592624">
      <w:pPr>
        <w:pStyle w:val="Paragraphedeliste"/>
        <w:spacing w:before="0" w:beforeAutospacing="0" w:after="0" w:afterAutospacing="0"/>
        <w:ind w:left="0"/>
        <w:rPr>
          <w:rFonts w:asciiTheme="minorHAnsi" w:hAnsiTheme="minorHAnsi" w:cstheme="minorHAnsi"/>
          <w:sz w:val="20"/>
          <w:szCs w:val="20"/>
        </w:rPr>
      </w:pPr>
      <w:r w:rsidRPr="00592624">
        <w:rPr>
          <w:rFonts w:asciiTheme="minorHAnsi" w:hAnsiTheme="minorHAnsi" w:cstheme="minorHAnsi"/>
          <w:sz w:val="20"/>
          <w:szCs w:val="20"/>
        </w:rPr>
        <w:t xml:space="preserve">D’autre part, il verse une part variable dont le taux est également précisé par le candidat dans le cadre de réponse technique (critère 1 et annexe </w:t>
      </w:r>
      <w:r>
        <w:rPr>
          <w:rFonts w:asciiTheme="minorHAnsi" w:hAnsiTheme="minorHAnsi" w:cstheme="minorHAnsi"/>
          <w:sz w:val="20"/>
          <w:szCs w:val="20"/>
        </w:rPr>
        <w:t>3</w:t>
      </w:r>
      <w:r w:rsidRPr="00592624">
        <w:rPr>
          <w:rFonts w:asciiTheme="minorHAnsi" w:hAnsiTheme="minorHAnsi" w:cstheme="minorHAnsi"/>
          <w:sz w:val="20"/>
          <w:szCs w:val="20"/>
        </w:rPr>
        <w:t xml:space="preserve">) assis sur le dépassement du chiffre d’affaires (CA) annuel hors taxe du contrat tel qu’il résulte du rapport annuel établi par le concessionnaire. Le candidat propose </w:t>
      </w:r>
      <w:r w:rsidRPr="00592624">
        <w:rPr>
          <w:rFonts w:asciiTheme="minorHAnsi" w:hAnsiTheme="minorHAnsi" w:cstheme="minorHAnsi"/>
          <w:b/>
          <w:bCs/>
          <w:sz w:val="20"/>
          <w:szCs w:val="20"/>
        </w:rPr>
        <w:t>un taux unique de redevance</w:t>
      </w:r>
      <w:r w:rsidRPr="00592624">
        <w:rPr>
          <w:rFonts w:asciiTheme="minorHAnsi" w:hAnsiTheme="minorHAnsi" w:cstheme="minorHAnsi"/>
          <w:sz w:val="20"/>
          <w:szCs w:val="20"/>
        </w:rPr>
        <w:t xml:space="preserve"> (et non par tranches de chiffre d’affaires ou par type de clients).</w:t>
      </w:r>
    </w:p>
    <w:p w14:paraId="28A15733" w14:textId="77777777" w:rsidR="00592624" w:rsidRPr="00592624" w:rsidRDefault="00592624" w:rsidP="00592624">
      <w:pPr>
        <w:pStyle w:val="Paragraphedeliste"/>
        <w:spacing w:before="0" w:beforeAutospacing="0" w:after="0" w:afterAutospacing="0"/>
        <w:ind w:left="0"/>
        <w:rPr>
          <w:rFonts w:asciiTheme="minorHAnsi" w:hAnsiTheme="minorHAnsi" w:cstheme="minorHAnsi"/>
          <w:sz w:val="20"/>
          <w:szCs w:val="20"/>
        </w:rPr>
      </w:pPr>
    </w:p>
    <w:p w14:paraId="509AF939" w14:textId="77777777" w:rsidR="00592624" w:rsidRPr="00592624" w:rsidRDefault="00592624" w:rsidP="00592624">
      <w:pPr>
        <w:spacing w:before="0" w:beforeAutospacing="0" w:after="0" w:afterAutospacing="0"/>
        <w:rPr>
          <w:rFonts w:asciiTheme="minorHAnsi" w:hAnsiTheme="minorHAnsi" w:cstheme="minorHAnsi"/>
          <w:sz w:val="20"/>
          <w:szCs w:val="20"/>
        </w:rPr>
      </w:pPr>
      <w:r w:rsidRPr="00592624">
        <w:rPr>
          <w:rFonts w:asciiTheme="minorHAnsi" w:hAnsiTheme="minorHAnsi" w:cstheme="minorHAnsi"/>
          <w:sz w:val="20"/>
          <w:szCs w:val="20"/>
        </w:rPr>
        <w:t>Il est précisé que la redevance proposée prend en compte le chiffre d’affaires global (prix public et prix remisé pour le personnel) et que le pourcentage de la redevance est un taux unique pour les produits vendus au public et au personnel.</w:t>
      </w:r>
    </w:p>
    <w:p w14:paraId="6457D44D" w14:textId="77777777" w:rsidR="00592624" w:rsidRPr="00592624" w:rsidRDefault="00592624" w:rsidP="00592624">
      <w:pPr>
        <w:spacing w:before="0" w:beforeAutospacing="0" w:after="0" w:afterAutospacing="0"/>
        <w:rPr>
          <w:rFonts w:asciiTheme="minorHAnsi" w:hAnsiTheme="minorHAnsi" w:cstheme="minorHAnsi"/>
          <w:sz w:val="20"/>
          <w:szCs w:val="20"/>
        </w:rPr>
      </w:pPr>
    </w:p>
    <w:p w14:paraId="18786A96" w14:textId="0659BC24" w:rsidR="00592624" w:rsidRDefault="00592624" w:rsidP="00592624">
      <w:pPr>
        <w:spacing w:before="0" w:beforeAutospacing="0" w:after="0" w:afterAutospacing="0"/>
        <w:rPr>
          <w:rFonts w:asciiTheme="minorHAnsi" w:hAnsiTheme="minorHAnsi" w:cstheme="minorHAnsi"/>
          <w:sz w:val="20"/>
          <w:szCs w:val="20"/>
        </w:rPr>
      </w:pPr>
      <w:r w:rsidRPr="00592624">
        <w:rPr>
          <w:rFonts w:asciiTheme="minorHAnsi" w:hAnsiTheme="minorHAnsi" w:cstheme="minorHAnsi"/>
          <w:sz w:val="20"/>
          <w:szCs w:val="20"/>
        </w:rPr>
        <w:t>A titre d’information, les chiffres d’affaires € HT pour l’hôpital Saint Antoine de 2021 à 2025 sont les suivants :</w:t>
      </w:r>
    </w:p>
    <w:p w14:paraId="3B937470" w14:textId="22E6D1D8" w:rsidR="008A56C4" w:rsidRDefault="008A56C4" w:rsidP="00592624">
      <w:pPr>
        <w:spacing w:before="0" w:beforeAutospacing="0" w:after="0" w:afterAutospacing="0"/>
        <w:rPr>
          <w:rFonts w:asciiTheme="minorHAnsi" w:hAnsiTheme="minorHAnsi" w:cstheme="minorHAnsi"/>
          <w:sz w:val="20"/>
          <w:szCs w:val="20"/>
        </w:rPr>
      </w:pPr>
    </w:p>
    <w:p w14:paraId="0C0D0731" w14:textId="6AD98D5C" w:rsidR="008A56C4" w:rsidRDefault="008A56C4" w:rsidP="00592624">
      <w:pPr>
        <w:spacing w:before="0" w:beforeAutospacing="0" w:after="0" w:afterAutospacing="0"/>
        <w:rPr>
          <w:rFonts w:asciiTheme="minorHAnsi" w:hAnsiTheme="minorHAnsi" w:cstheme="minorHAnsi"/>
          <w:sz w:val="20"/>
          <w:szCs w:val="20"/>
        </w:rPr>
      </w:pPr>
    </w:p>
    <w:tbl>
      <w:tblPr>
        <w:tblW w:w="7500" w:type="dxa"/>
        <w:tblCellMar>
          <w:left w:w="70" w:type="dxa"/>
          <w:right w:w="70" w:type="dxa"/>
        </w:tblCellMar>
        <w:tblLook w:val="04A0" w:firstRow="1" w:lastRow="0" w:firstColumn="1" w:lastColumn="0" w:noHBand="0" w:noVBand="1"/>
      </w:tblPr>
      <w:tblGrid>
        <w:gridCol w:w="1460"/>
        <w:gridCol w:w="1200"/>
        <w:gridCol w:w="1240"/>
        <w:gridCol w:w="1200"/>
        <w:gridCol w:w="1200"/>
        <w:gridCol w:w="1200"/>
      </w:tblGrid>
      <w:tr w:rsidR="008A56C4" w:rsidRPr="008A56C4" w14:paraId="2AC0AC93" w14:textId="77777777" w:rsidTr="008A56C4">
        <w:trPr>
          <w:trHeight w:val="300"/>
        </w:trPr>
        <w:tc>
          <w:tcPr>
            <w:tcW w:w="1460" w:type="dxa"/>
            <w:tcBorders>
              <w:top w:val="nil"/>
              <w:left w:val="nil"/>
              <w:bottom w:val="nil"/>
              <w:right w:val="nil"/>
            </w:tcBorders>
            <w:shd w:val="clear" w:color="auto" w:fill="auto"/>
            <w:noWrap/>
            <w:vAlign w:val="bottom"/>
            <w:hideMark/>
          </w:tcPr>
          <w:p w14:paraId="56AD1E1C" w14:textId="77777777" w:rsidR="008A56C4" w:rsidRPr="008A56C4" w:rsidRDefault="008A56C4" w:rsidP="008A56C4">
            <w:pPr>
              <w:spacing w:before="0" w:beforeAutospacing="0" w:after="0" w:afterAutospacing="0"/>
              <w:jc w:val="left"/>
              <w:rPr>
                <w:rFonts w:ascii="Times New Roman" w:hAnsi="Times New Roman" w:cs="Times New Roman"/>
                <w:sz w:val="20"/>
                <w:szCs w:val="20"/>
              </w:rPr>
            </w:pPr>
          </w:p>
        </w:tc>
        <w:tc>
          <w:tcPr>
            <w:tcW w:w="120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4A6903EB"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2021</w:t>
            </w:r>
          </w:p>
        </w:tc>
        <w:tc>
          <w:tcPr>
            <w:tcW w:w="1240" w:type="dxa"/>
            <w:tcBorders>
              <w:top w:val="single" w:sz="4" w:space="0" w:color="auto"/>
              <w:left w:val="nil"/>
              <w:bottom w:val="single" w:sz="4" w:space="0" w:color="auto"/>
              <w:right w:val="single" w:sz="4" w:space="0" w:color="auto"/>
            </w:tcBorders>
            <w:shd w:val="clear" w:color="000000" w:fill="B4C6E7"/>
            <w:noWrap/>
            <w:vAlign w:val="center"/>
            <w:hideMark/>
          </w:tcPr>
          <w:p w14:paraId="39C82FDA"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2022</w:t>
            </w:r>
          </w:p>
        </w:tc>
        <w:tc>
          <w:tcPr>
            <w:tcW w:w="1200" w:type="dxa"/>
            <w:tcBorders>
              <w:top w:val="single" w:sz="4" w:space="0" w:color="auto"/>
              <w:left w:val="nil"/>
              <w:bottom w:val="single" w:sz="4" w:space="0" w:color="auto"/>
              <w:right w:val="single" w:sz="4" w:space="0" w:color="auto"/>
            </w:tcBorders>
            <w:shd w:val="clear" w:color="000000" w:fill="B4C6E7"/>
            <w:noWrap/>
            <w:vAlign w:val="center"/>
            <w:hideMark/>
          </w:tcPr>
          <w:p w14:paraId="4FE0A419"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2023</w:t>
            </w:r>
          </w:p>
        </w:tc>
        <w:tc>
          <w:tcPr>
            <w:tcW w:w="1200" w:type="dxa"/>
            <w:tcBorders>
              <w:top w:val="single" w:sz="4" w:space="0" w:color="auto"/>
              <w:left w:val="nil"/>
              <w:bottom w:val="single" w:sz="4" w:space="0" w:color="auto"/>
              <w:right w:val="single" w:sz="4" w:space="0" w:color="auto"/>
            </w:tcBorders>
            <w:shd w:val="clear" w:color="000000" w:fill="B4C6E7"/>
            <w:noWrap/>
            <w:vAlign w:val="center"/>
            <w:hideMark/>
          </w:tcPr>
          <w:p w14:paraId="78042E1E"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2024</w:t>
            </w:r>
          </w:p>
        </w:tc>
        <w:tc>
          <w:tcPr>
            <w:tcW w:w="1200" w:type="dxa"/>
            <w:tcBorders>
              <w:top w:val="single" w:sz="4" w:space="0" w:color="auto"/>
              <w:left w:val="nil"/>
              <w:bottom w:val="single" w:sz="4" w:space="0" w:color="auto"/>
              <w:right w:val="single" w:sz="4" w:space="0" w:color="auto"/>
            </w:tcBorders>
            <w:shd w:val="clear" w:color="000000" w:fill="B4C6E7"/>
            <w:noWrap/>
            <w:vAlign w:val="center"/>
            <w:hideMark/>
          </w:tcPr>
          <w:p w14:paraId="536A2956"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2025</w:t>
            </w:r>
          </w:p>
        </w:tc>
      </w:tr>
      <w:tr w:rsidR="008A56C4" w:rsidRPr="008A56C4" w14:paraId="41DA452E" w14:textId="77777777" w:rsidTr="008A56C4">
        <w:trPr>
          <w:trHeight w:val="300"/>
        </w:trPr>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93F32" w14:textId="77777777" w:rsidR="008A56C4" w:rsidRPr="008A56C4" w:rsidRDefault="008A56C4" w:rsidP="008A56C4">
            <w:pPr>
              <w:spacing w:before="0" w:beforeAutospacing="0" w:after="0" w:afterAutospacing="0"/>
              <w:jc w:val="left"/>
              <w:rPr>
                <w:rFonts w:ascii="Calibri" w:hAnsi="Calibri" w:cs="Calibri"/>
                <w:color w:val="000000"/>
                <w:sz w:val="22"/>
                <w:szCs w:val="22"/>
              </w:rPr>
            </w:pPr>
            <w:r w:rsidRPr="008A56C4">
              <w:rPr>
                <w:rFonts w:ascii="Calibri" w:hAnsi="Calibri" w:cs="Calibri"/>
                <w:color w:val="000000"/>
                <w:sz w:val="22"/>
                <w:szCs w:val="22"/>
              </w:rPr>
              <w:t>Distributeurs</w:t>
            </w:r>
          </w:p>
        </w:tc>
        <w:tc>
          <w:tcPr>
            <w:tcW w:w="1200" w:type="dxa"/>
            <w:tcBorders>
              <w:top w:val="nil"/>
              <w:left w:val="nil"/>
              <w:bottom w:val="single" w:sz="4" w:space="0" w:color="auto"/>
              <w:right w:val="single" w:sz="4" w:space="0" w:color="auto"/>
            </w:tcBorders>
            <w:shd w:val="clear" w:color="auto" w:fill="auto"/>
            <w:noWrap/>
            <w:vAlign w:val="center"/>
            <w:hideMark/>
          </w:tcPr>
          <w:p w14:paraId="43EA390E"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23 784,06</w:t>
            </w:r>
          </w:p>
        </w:tc>
        <w:tc>
          <w:tcPr>
            <w:tcW w:w="1240" w:type="dxa"/>
            <w:tcBorders>
              <w:top w:val="nil"/>
              <w:left w:val="nil"/>
              <w:bottom w:val="single" w:sz="4" w:space="0" w:color="auto"/>
              <w:right w:val="single" w:sz="4" w:space="0" w:color="auto"/>
            </w:tcBorders>
            <w:shd w:val="clear" w:color="auto" w:fill="auto"/>
            <w:noWrap/>
            <w:vAlign w:val="center"/>
            <w:hideMark/>
          </w:tcPr>
          <w:p w14:paraId="0B9BAA67"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181 714,17</w:t>
            </w:r>
          </w:p>
        </w:tc>
        <w:tc>
          <w:tcPr>
            <w:tcW w:w="1200" w:type="dxa"/>
            <w:tcBorders>
              <w:top w:val="nil"/>
              <w:left w:val="nil"/>
              <w:bottom w:val="single" w:sz="4" w:space="0" w:color="auto"/>
              <w:right w:val="single" w:sz="4" w:space="0" w:color="auto"/>
            </w:tcBorders>
            <w:shd w:val="clear" w:color="auto" w:fill="auto"/>
            <w:noWrap/>
            <w:vAlign w:val="center"/>
            <w:hideMark/>
          </w:tcPr>
          <w:p w14:paraId="6DE4DC80"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210 093,27</w:t>
            </w:r>
          </w:p>
        </w:tc>
        <w:tc>
          <w:tcPr>
            <w:tcW w:w="1200" w:type="dxa"/>
            <w:tcBorders>
              <w:top w:val="nil"/>
              <w:left w:val="nil"/>
              <w:bottom w:val="single" w:sz="4" w:space="0" w:color="auto"/>
              <w:right w:val="single" w:sz="4" w:space="0" w:color="auto"/>
            </w:tcBorders>
            <w:shd w:val="clear" w:color="auto" w:fill="auto"/>
            <w:noWrap/>
            <w:vAlign w:val="center"/>
            <w:hideMark/>
          </w:tcPr>
          <w:p w14:paraId="7FEC0558"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237 641,66</w:t>
            </w:r>
          </w:p>
        </w:tc>
        <w:tc>
          <w:tcPr>
            <w:tcW w:w="1200" w:type="dxa"/>
            <w:tcBorders>
              <w:top w:val="nil"/>
              <w:left w:val="nil"/>
              <w:bottom w:val="single" w:sz="4" w:space="0" w:color="auto"/>
              <w:right w:val="single" w:sz="4" w:space="0" w:color="auto"/>
            </w:tcBorders>
            <w:shd w:val="clear" w:color="auto" w:fill="auto"/>
            <w:noWrap/>
            <w:vAlign w:val="center"/>
            <w:hideMark/>
          </w:tcPr>
          <w:p w14:paraId="1C960213"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252 235,50</w:t>
            </w:r>
          </w:p>
        </w:tc>
      </w:tr>
    </w:tbl>
    <w:p w14:paraId="3710E2DB" w14:textId="1DDBBCB5" w:rsidR="008A56C4" w:rsidRDefault="008A56C4" w:rsidP="00592624">
      <w:pPr>
        <w:spacing w:before="0" w:beforeAutospacing="0" w:after="0" w:afterAutospacing="0"/>
        <w:rPr>
          <w:rFonts w:asciiTheme="minorHAnsi" w:hAnsiTheme="minorHAnsi" w:cstheme="minorHAnsi"/>
          <w:sz w:val="20"/>
          <w:szCs w:val="20"/>
        </w:rPr>
      </w:pPr>
    </w:p>
    <w:p w14:paraId="2FF061D2" w14:textId="33E580F8" w:rsidR="00592624" w:rsidRDefault="00592624" w:rsidP="00B60D22">
      <w:pPr>
        <w:pStyle w:val="Normalex"/>
        <w:spacing w:after="0"/>
        <w:rPr>
          <w:rFonts w:asciiTheme="minorHAnsi" w:hAnsiTheme="minorHAnsi" w:cstheme="minorHAnsi"/>
          <w:sz w:val="20"/>
        </w:rPr>
      </w:pPr>
    </w:p>
    <w:p w14:paraId="6FBCD327" w14:textId="5377872F" w:rsidR="00592624" w:rsidRPr="00592624" w:rsidRDefault="00592624" w:rsidP="00592624">
      <w:pPr>
        <w:spacing w:before="0" w:beforeAutospacing="0" w:after="0" w:afterAutospacing="0"/>
        <w:rPr>
          <w:rFonts w:asciiTheme="minorHAnsi" w:hAnsiTheme="minorHAnsi" w:cstheme="minorHAnsi"/>
          <w:sz w:val="20"/>
          <w:szCs w:val="20"/>
        </w:rPr>
      </w:pPr>
      <w:r w:rsidRPr="00592624">
        <w:rPr>
          <w:rFonts w:asciiTheme="minorHAnsi" w:hAnsiTheme="minorHAnsi" w:cstheme="minorHAnsi"/>
          <w:sz w:val="20"/>
          <w:szCs w:val="20"/>
        </w:rPr>
        <w:t xml:space="preserve">A titre d’information, les chiffres d’affaires € HT pour l’hôpital </w:t>
      </w:r>
      <w:r>
        <w:rPr>
          <w:rFonts w:asciiTheme="minorHAnsi" w:hAnsiTheme="minorHAnsi" w:cstheme="minorHAnsi"/>
          <w:sz w:val="20"/>
          <w:szCs w:val="20"/>
        </w:rPr>
        <w:t>Armand Trousseau</w:t>
      </w:r>
      <w:r w:rsidRPr="00592624">
        <w:rPr>
          <w:rFonts w:asciiTheme="minorHAnsi" w:hAnsiTheme="minorHAnsi" w:cstheme="minorHAnsi"/>
          <w:sz w:val="20"/>
          <w:szCs w:val="20"/>
        </w:rPr>
        <w:t xml:space="preserve"> de 2021 à 2025 sont les suivants :</w:t>
      </w:r>
    </w:p>
    <w:p w14:paraId="0FD69497" w14:textId="77777777" w:rsidR="00592624" w:rsidRDefault="00592624" w:rsidP="00126F92">
      <w:pPr>
        <w:spacing w:before="0" w:beforeAutospacing="0" w:after="0" w:afterAutospacing="0"/>
        <w:rPr>
          <w:rFonts w:asciiTheme="minorHAnsi" w:hAnsiTheme="minorHAnsi" w:cstheme="minorHAnsi"/>
          <w:sz w:val="20"/>
          <w:szCs w:val="20"/>
        </w:rPr>
      </w:pPr>
    </w:p>
    <w:tbl>
      <w:tblPr>
        <w:tblW w:w="7520" w:type="dxa"/>
        <w:tblCellMar>
          <w:left w:w="70" w:type="dxa"/>
          <w:right w:w="70" w:type="dxa"/>
        </w:tblCellMar>
        <w:tblLook w:val="04A0" w:firstRow="1" w:lastRow="0" w:firstColumn="1" w:lastColumn="0" w:noHBand="0" w:noVBand="1"/>
      </w:tblPr>
      <w:tblGrid>
        <w:gridCol w:w="1480"/>
        <w:gridCol w:w="1200"/>
        <w:gridCol w:w="1240"/>
        <w:gridCol w:w="1200"/>
        <w:gridCol w:w="1200"/>
        <w:gridCol w:w="1200"/>
      </w:tblGrid>
      <w:tr w:rsidR="008A56C4" w:rsidRPr="008A56C4" w14:paraId="066706E1" w14:textId="77777777" w:rsidTr="008A56C4">
        <w:trPr>
          <w:trHeight w:val="300"/>
        </w:trPr>
        <w:tc>
          <w:tcPr>
            <w:tcW w:w="1480" w:type="dxa"/>
            <w:tcBorders>
              <w:top w:val="nil"/>
              <w:left w:val="nil"/>
              <w:bottom w:val="nil"/>
              <w:right w:val="nil"/>
            </w:tcBorders>
            <w:shd w:val="clear" w:color="auto" w:fill="auto"/>
            <w:noWrap/>
            <w:vAlign w:val="bottom"/>
            <w:hideMark/>
          </w:tcPr>
          <w:p w14:paraId="2E2E8904" w14:textId="77777777" w:rsidR="008A56C4" w:rsidRPr="008A56C4" w:rsidRDefault="008A56C4" w:rsidP="008A56C4">
            <w:pPr>
              <w:spacing w:before="0" w:beforeAutospacing="0" w:after="0" w:afterAutospacing="0"/>
              <w:jc w:val="left"/>
              <w:rPr>
                <w:rFonts w:ascii="Times New Roman" w:hAnsi="Times New Roman" w:cs="Times New Roman"/>
                <w:sz w:val="20"/>
                <w:szCs w:val="20"/>
              </w:rPr>
            </w:pPr>
          </w:p>
        </w:tc>
        <w:tc>
          <w:tcPr>
            <w:tcW w:w="1200"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4A4B2BEE"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2021</w:t>
            </w:r>
          </w:p>
        </w:tc>
        <w:tc>
          <w:tcPr>
            <w:tcW w:w="1240" w:type="dxa"/>
            <w:tcBorders>
              <w:top w:val="single" w:sz="4" w:space="0" w:color="auto"/>
              <w:left w:val="nil"/>
              <w:bottom w:val="single" w:sz="4" w:space="0" w:color="auto"/>
              <w:right w:val="single" w:sz="4" w:space="0" w:color="auto"/>
            </w:tcBorders>
            <w:shd w:val="clear" w:color="000000" w:fill="B4C6E7"/>
            <w:noWrap/>
            <w:vAlign w:val="center"/>
            <w:hideMark/>
          </w:tcPr>
          <w:p w14:paraId="40E11C42"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2022</w:t>
            </w:r>
          </w:p>
        </w:tc>
        <w:tc>
          <w:tcPr>
            <w:tcW w:w="1200" w:type="dxa"/>
            <w:tcBorders>
              <w:top w:val="single" w:sz="4" w:space="0" w:color="auto"/>
              <w:left w:val="nil"/>
              <w:bottom w:val="single" w:sz="4" w:space="0" w:color="auto"/>
              <w:right w:val="single" w:sz="4" w:space="0" w:color="auto"/>
            </w:tcBorders>
            <w:shd w:val="clear" w:color="000000" w:fill="B4C6E7"/>
            <w:noWrap/>
            <w:vAlign w:val="center"/>
            <w:hideMark/>
          </w:tcPr>
          <w:p w14:paraId="1705DECE"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2023</w:t>
            </w:r>
          </w:p>
        </w:tc>
        <w:tc>
          <w:tcPr>
            <w:tcW w:w="1200" w:type="dxa"/>
            <w:tcBorders>
              <w:top w:val="single" w:sz="4" w:space="0" w:color="auto"/>
              <w:left w:val="nil"/>
              <w:bottom w:val="single" w:sz="4" w:space="0" w:color="auto"/>
              <w:right w:val="single" w:sz="4" w:space="0" w:color="auto"/>
            </w:tcBorders>
            <w:shd w:val="clear" w:color="000000" w:fill="B4C6E7"/>
            <w:noWrap/>
            <w:vAlign w:val="center"/>
            <w:hideMark/>
          </w:tcPr>
          <w:p w14:paraId="57413B9C"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2024</w:t>
            </w:r>
          </w:p>
        </w:tc>
        <w:tc>
          <w:tcPr>
            <w:tcW w:w="1200" w:type="dxa"/>
            <w:tcBorders>
              <w:top w:val="single" w:sz="4" w:space="0" w:color="auto"/>
              <w:left w:val="nil"/>
              <w:bottom w:val="single" w:sz="4" w:space="0" w:color="auto"/>
              <w:right w:val="single" w:sz="4" w:space="0" w:color="auto"/>
            </w:tcBorders>
            <w:shd w:val="clear" w:color="000000" w:fill="B4C6E7"/>
            <w:noWrap/>
            <w:vAlign w:val="center"/>
            <w:hideMark/>
          </w:tcPr>
          <w:p w14:paraId="7C98A10A"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2025</w:t>
            </w:r>
          </w:p>
        </w:tc>
      </w:tr>
      <w:tr w:rsidR="008A56C4" w:rsidRPr="008A56C4" w14:paraId="2426702F" w14:textId="77777777" w:rsidTr="008A56C4">
        <w:trPr>
          <w:trHeight w:val="30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F9E29" w14:textId="77777777" w:rsidR="008A56C4" w:rsidRPr="008A56C4" w:rsidRDefault="008A56C4" w:rsidP="008A56C4">
            <w:pPr>
              <w:spacing w:before="0" w:beforeAutospacing="0" w:after="0" w:afterAutospacing="0"/>
              <w:jc w:val="left"/>
              <w:rPr>
                <w:rFonts w:ascii="Calibri" w:hAnsi="Calibri" w:cs="Calibri"/>
                <w:color w:val="000000"/>
                <w:sz w:val="22"/>
                <w:szCs w:val="22"/>
              </w:rPr>
            </w:pPr>
            <w:r w:rsidRPr="008A56C4">
              <w:rPr>
                <w:rFonts w:ascii="Calibri" w:hAnsi="Calibri" w:cs="Calibri"/>
                <w:color w:val="000000"/>
                <w:sz w:val="22"/>
                <w:szCs w:val="22"/>
              </w:rPr>
              <w:t>Distributeurs</w:t>
            </w:r>
          </w:p>
        </w:tc>
        <w:tc>
          <w:tcPr>
            <w:tcW w:w="1200" w:type="dxa"/>
            <w:tcBorders>
              <w:top w:val="nil"/>
              <w:left w:val="nil"/>
              <w:bottom w:val="single" w:sz="4" w:space="0" w:color="auto"/>
              <w:right w:val="single" w:sz="4" w:space="0" w:color="auto"/>
            </w:tcBorders>
            <w:shd w:val="clear" w:color="auto" w:fill="auto"/>
            <w:noWrap/>
            <w:vAlign w:val="center"/>
            <w:hideMark/>
          </w:tcPr>
          <w:p w14:paraId="6FE35C1D"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68 257,26</w:t>
            </w:r>
          </w:p>
        </w:tc>
        <w:tc>
          <w:tcPr>
            <w:tcW w:w="1240" w:type="dxa"/>
            <w:tcBorders>
              <w:top w:val="nil"/>
              <w:left w:val="nil"/>
              <w:bottom w:val="single" w:sz="4" w:space="0" w:color="auto"/>
              <w:right w:val="single" w:sz="4" w:space="0" w:color="auto"/>
            </w:tcBorders>
            <w:shd w:val="clear" w:color="auto" w:fill="auto"/>
            <w:noWrap/>
            <w:vAlign w:val="center"/>
            <w:hideMark/>
          </w:tcPr>
          <w:p w14:paraId="0051C0D8"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63 745,46</w:t>
            </w:r>
          </w:p>
        </w:tc>
        <w:tc>
          <w:tcPr>
            <w:tcW w:w="1200" w:type="dxa"/>
            <w:tcBorders>
              <w:top w:val="nil"/>
              <w:left w:val="nil"/>
              <w:bottom w:val="single" w:sz="4" w:space="0" w:color="auto"/>
              <w:right w:val="single" w:sz="4" w:space="0" w:color="auto"/>
            </w:tcBorders>
            <w:shd w:val="clear" w:color="auto" w:fill="auto"/>
            <w:noWrap/>
            <w:vAlign w:val="center"/>
            <w:hideMark/>
          </w:tcPr>
          <w:p w14:paraId="5B5FDF21"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90 747,25</w:t>
            </w:r>
          </w:p>
        </w:tc>
        <w:tc>
          <w:tcPr>
            <w:tcW w:w="1200" w:type="dxa"/>
            <w:tcBorders>
              <w:top w:val="nil"/>
              <w:left w:val="nil"/>
              <w:bottom w:val="single" w:sz="4" w:space="0" w:color="auto"/>
              <w:right w:val="single" w:sz="4" w:space="0" w:color="auto"/>
            </w:tcBorders>
            <w:shd w:val="clear" w:color="auto" w:fill="auto"/>
            <w:noWrap/>
            <w:vAlign w:val="center"/>
            <w:hideMark/>
          </w:tcPr>
          <w:p w14:paraId="07FFEBD4"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112 025,44</w:t>
            </w:r>
          </w:p>
        </w:tc>
        <w:tc>
          <w:tcPr>
            <w:tcW w:w="1200" w:type="dxa"/>
            <w:tcBorders>
              <w:top w:val="nil"/>
              <w:left w:val="nil"/>
              <w:bottom w:val="single" w:sz="4" w:space="0" w:color="auto"/>
              <w:right w:val="single" w:sz="4" w:space="0" w:color="auto"/>
            </w:tcBorders>
            <w:shd w:val="clear" w:color="auto" w:fill="auto"/>
            <w:noWrap/>
            <w:vAlign w:val="center"/>
            <w:hideMark/>
          </w:tcPr>
          <w:p w14:paraId="0006E907" w14:textId="77777777" w:rsidR="008A56C4" w:rsidRPr="008A56C4" w:rsidRDefault="008A56C4" w:rsidP="008A56C4">
            <w:pPr>
              <w:spacing w:before="0" w:beforeAutospacing="0" w:after="0" w:afterAutospacing="0"/>
              <w:jc w:val="center"/>
              <w:rPr>
                <w:rFonts w:ascii="Calibri" w:hAnsi="Calibri" w:cs="Calibri"/>
                <w:color w:val="000000"/>
                <w:sz w:val="22"/>
                <w:szCs w:val="22"/>
              </w:rPr>
            </w:pPr>
            <w:r w:rsidRPr="008A56C4">
              <w:rPr>
                <w:rFonts w:ascii="Calibri" w:hAnsi="Calibri" w:cs="Calibri"/>
                <w:color w:val="000000"/>
                <w:sz w:val="22"/>
                <w:szCs w:val="22"/>
              </w:rPr>
              <w:t>98 382,73</w:t>
            </w:r>
          </w:p>
        </w:tc>
      </w:tr>
    </w:tbl>
    <w:p w14:paraId="7B1712B4" w14:textId="77777777" w:rsidR="00592624" w:rsidRDefault="00592624" w:rsidP="00126F92">
      <w:pPr>
        <w:spacing w:before="0" w:beforeAutospacing="0" w:after="0" w:afterAutospacing="0"/>
        <w:rPr>
          <w:rFonts w:asciiTheme="minorHAnsi" w:hAnsiTheme="minorHAnsi" w:cstheme="minorHAnsi"/>
          <w:sz w:val="20"/>
          <w:szCs w:val="20"/>
        </w:rPr>
      </w:pPr>
    </w:p>
    <w:p w14:paraId="7B645447" w14:textId="77777777" w:rsidR="00126F92" w:rsidRPr="00AA0A7E" w:rsidRDefault="00126F92" w:rsidP="00126F92">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La part variable est versée en clôture d’exercice budgétaire sur la base du déclaratif du chiffre d’affaires Hors Taxe qui sera validé par un expert-comptable.</w:t>
      </w:r>
    </w:p>
    <w:p w14:paraId="53023183" w14:textId="77777777" w:rsidR="00126F92" w:rsidRPr="00AA0A7E" w:rsidRDefault="00126F92" w:rsidP="00126F92">
      <w:pPr>
        <w:spacing w:before="0" w:beforeAutospacing="0" w:after="0" w:afterAutospacing="0"/>
        <w:rPr>
          <w:rFonts w:asciiTheme="minorHAnsi" w:hAnsiTheme="minorHAnsi" w:cstheme="minorHAnsi"/>
          <w:sz w:val="20"/>
          <w:szCs w:val="20"/>
        </w:rPr>
      </w:pPr>
    </w:p>
    <w:p w14:paraId="16324309" w14:textId="77777777" w:rsidR="00126F92" w:rsidRPr="00AA0A7E" w:rsidRDefault="00126F92" w:rsidP="00126F92">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Un acte modificatif peu</w:t>
      </w:r>
      <w:r>
        <w:rPr>
          <w:rFonts w:asciiTheme="minorHAnsi" w:hAnsiTheme="minorHAnsi" w:cstheme="minorHAnsi"/>
          <w:sz w:val="20"/>
          <w:szCs w:val="20"/>
        </w:rPr>
        <w:t>t</w:t>
      </w:r>
      <w:r w:rsidRPr="00AA0A7E">
        <w:rPr>
          <w:rFonts w:asciiTheme="minorHAnsi" w:hAnsiTheme="minorHAnsi" w:cstheme="minorHAnsi"/>
          <w:sz w:val="20"/>
          <w:szCs w:val="20"/>
        </w:rPr>
        <w:t xml:space="preserve"> en modifier le montant.</w:t>
      </w:r>
    </w:p>
    <w:p w14:paraId="21427EF2" w14:textId="77777777" w:rsidR="00126F92" w:rsidRDefault="00126F92" w:rsidP="00126F92">
      <w:pPr>
        <w:spacing w:before="0" w:beforeAutospacing="0" w:after="0" w:afterAutospacing="0"/>
        <w:rPr>
          <w:rFonts w:asciiTheme="minorHAnsi" w:hAnsiTheme="minorHAnsi" w:cstheme="minorHAnsi"/>
          <w:sz w:val="20"/>
          <w:szCs w:val="20"/>
        </w:rPr>
      </w:pPr>
    </w:p>
    <w:p w14:paraId="0F0CD91E" w14:textId="44E4C4A7" w:rsidR="00126F92" w:rsidRDefault="00126F92" w:rsidP="00126F92">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En application de la réglementation fiscale en vigueur, la redevance due entre dans le champ d’application de la TVA. La redevance est majorée du taux de TVA de 20% conformément à l’article 278 du Code général des Impôts.</w:t>
      </w:r>
    </w:p>
    <w:p w14:paraId="17592512" w14:textId="51EFD451" w:rsidR="00001CF1" w:rsidRDefault="00001CF1" w:rsidP="00126F92">
      <w:pPr>
        <w:spacing w:before="0" w:beforeAutospacing="0" w:after="0" w:afterAutospacing="0"/>
        <w:rPr>
          <w:rFonts w:asciiTheme="minorHAnsi" w:hAnsiTheme="minorHAnsi" w:cstheme="minorHAnsi"/>
          <w:sz w:val="20"/>
          <w:szCs w:val="20"/>
        </w:rPr>
      </w:pPr>
    </w:p>
    <w:p w14:paraId="3763A1E2" w14:textId="558F278C" w:rsidR="00D66B01" w:rsidRPr="00DA718E" w:rsidRDefault="00DA718E" w:rsidP="007F3C46">
      <w:pPr>
        <w:pStyle w:val="Normalex"/>
        <w:numPr>
          <w:ilvl w:val="0"/>
          <w:numId w:val="35"/>
        </w:numPr>
        <w:spacing w:after="0"/>
        <w:rPr>
          <w:rFonts w:asciiTheme="minorHAnsi" w:hAnsiTheme="minorHAnsi" w:cstheme="minorHAnsi"/>
          <w:b/>
          <w:bCs/>
          <w:sz w:val="20"/>
        </w:rPr>
      </w:pPr>
      <w:r w:rsidRPr="00DA718E">
        <w:rPr>
          <w:rFonts w:asciiTheme="minorHAnsi" w:hAnsiTheme="minorHAnsi" w:cstheme="minorHAnsi"/>
          <w:b/>
          <w:bCs/>
          <w:sz w:val="20"/>
        </w:rPr>
        <w:t>Echéancier de versement</w:t>
      </w:r>
    </w:p>
    <w:p w14:paraId="1355DFA4" w14:textId="60715597" w:rsidR="00D66B01" w:rsidRDefault="00D66B01" w:rsidP="00B60D22">
      <w:pPr>
        <w:pStyle w:val="Normalex"/>
        <w:spacing w:after="0"/>
        <w:rPr>
          <w:rFonts w:asciiTheme="minorHAnsi" w:hAnsiTheme="minorHAnsi" w:cstheme="minorHAnsi"/>
          <w:sz w:val="20"/>
        </w:rPr>
      </w:pPr>
    </w:p>
    <w:p w14:paraId="553F0995" w14:textId="77777777" w:rsidR="00DA718E" w:rsidRPr="00AA0A7E" w:rsidRDefault="00DA718E" w:rsidP="00DA718E">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La redevance minimum garantie est payable par trimestre. Elle a pour base le minimum garanti divisé à parts égales.</w:t>
      </w:r>
    </w:p>
    <w:p w14:paraId="6780712D" w14:textId="77777777" w:rsidR="00DA718E" w:rsidRDefault="00DA718E" w:rsidP="00DA718E">
      <w:pPr>
        <w:spacing w:before="0" w:beforeAutospacing="0" w:after="0" w:afterAutospacing="0"/>
        <w:rPr>
          <w:rFonts w:asciiTheme="minorHAnsi" w:hAnsiTheme="minorHAnsi" w:cstheme="minorHAnsi"/>
          <w:sz w:val="20"/>
          <w:szCs w:val="20"/>
        </w:rPr>
      </w:pPr>
    </w:p>
    <w:p w14:paraId="6E5F6B9F" w14:textId="0DBB5A36" w:rsidR="00DA718E" w:rsidRPr="00AA0A7E" w:rsidRDefault="00DA718E" w:rsidP="00DA718E">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A cet effet, le concessionnaire s’engage à communiquer à l’AP-HP (Direction des ressources financières, AP-HP.</w:t>
      </w:r>
      <w:r>
        <w:rPr>
          <w:rFonts w:asciiTheme="minorHAnsi" w:hAnsiTheme="minorHAnsi" w:cstheme="minorHAnsi"/>
          <w:sz w:val="20"/>
          <w:szCs w:val="20"/>
        </w:rPr>
        <w:t xml:space="preserve"> </w:t>
      </w:r>
      <w:r w:rsidRPr="00AA0A7E">
        <w:rPr>
          <w:rFonts w:asciiTheme="minorHAnsi" w:hAnsiTheme="minorHAnsi" w:cstheme="minorHAnsi"/>
          <w:sz w:val="20"/>
          <w:szCs w:val="20"/>
        </w:rPr>
        <w:t>S</w:t>
      </w:r>
      <w:r>
        <w:rPr>
          <w:rFonts w:asciiTheme="minorHAnsi" w:hAnsiTheme="minorHAnsi" w:cstheme="minorHAnsi"/>
          <w:sz w:val="20"/>
          <w:szCs w:val="20"/>
        </w:rPr>
        <w:t xml:space="preserve">orbonne </w:t>
      </w:r>
      <w:r w:rsidRPr="00AA0A7E">
        <w:rPr>
          <w:rFonts w:asciiTheme="minorHAnsi" w:hAnsiTheme="minorHAnsi" w:cstheme="minorHAnsi"/>
          <w:sz w:val="20"/>
          <w:szCs w:val="20"/>
        </w:rPr>
        <w:t>U</w:t>
      </w:r>
      <w:r>
        <w:rPr>
          <w:rFonts w:asciiTheme="minorHAnsi" w:hAnsiTheme="minorHAnsi" w:cstheme="minorHAnsi"/>
          <w:sz w:val="20"/>
          <w:szCs w:val="20"/>
        </w:rPr>
        <w:t>niversité</w:t>
      </w:r>
      <w:r w:rsidRPr="00AA0A7E">
        <w:rPr>
          <w:rFonts w:asciiTheme="minorHAnsi" w:hAnsiTheme="minorHAnsi" w:cstheme="minorHAnsi"/>
          <w:sz w:val="20"/>
          <w:szCs w:val="20"/>
        </w:rPr>
        <w:t>) le montant du chiffre d’affaires de l’exercice écoulé (année N) ainsi que toutes les pièces comptables justificatives validées par un comptable ou un Commissaire aux Comptes, durant le 1</w:t>
      </w:r>
      <w:r w:rsidRPr="00AA0A7E">
        <w:rPr>
          <w:rFonts w:asciiTheme="minorHAnsi" w:hAnsiTheme="minorHAnsi" w:cstheme="minorHAnsi"/>
          <w:sz w:val="20"/>
          <w:szCs w:val="20"/>
          <w:vertAlign w:val="superscript"/>
        </w:rPr>
        <w:t>er</w:t>
      </w:r>
      <w:r w:rsidRPr="00AA0A7E">
        <w:rPr>
          <w:rFonts w:asciiTheme="minorHAnsi" w:hAnsiTheme="minorHAnsi" w:cstheme="minorHAnsi"/>
          <w:sz w:val="20"/>
          <w:szCs w:val="20"/>
        </w:rPr>
        <w:t xml:space="preserve"> semestre de l’année N+1, et au plus tard le 30 juin. </w:t>
      </w:r>
    </w:p>
    <w:p w14:paraId="5DB0B270" w14:textId="77777777" w:rsidR="00DA718E" w:rsidRPr="00DE2E58" w:rsidRDefault="00DA718E" w:rsidP="00CB23A9">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Pour régularisation, la part variable calculée sur le chiffre d’affaires réalisé l’année précédente est exigible dès réception des éléments supra. </w:t>
      </w:r>
    </w:p>
    <w:p w14:paraId="67B0DD2C" w14:textId="0721D4D4" w:rsidR="00D66B01" w:rsidRPr="00CB23A9" w:rsidRDefault="00D66B01" w:rsidP="00CB23A9">
      <w:pPr>
        <w:pStyle w:val="Normalex"/>
        <w:spacing w:after="0"/>
        <w:rPr>
          <w:rFonts w:asciiTheme="minorHAnsi" w:hAnsiTheme="minorHAnsi" w:cstheme="minorHAnsi"/>
          <w:b/>
          <w:bCs/>
          <w:sz w:val="20"/>
        </w:rPr>
      </w:pPr>
    </w:p>
    <w:p w14:paraId="37EE7573" w14:textId="0352EFAE" w:rsidR="00D66B01" w:rsidRPr="00CB23A9" w:rsidRDefault="00CB23A9" w:rsidP="007F3C46">
      <w:pPr>
        <w:pStyle w:val="Normalex"/>
        <w:numPr>
          <w:ilvl w:val="0"/>
          <w:numId w:val="35"/>
        </w:numPr>
        <w:spacing w:after="0"/>
        <w:rPr>
          <w:rFonts w:asciiTheme="minorHAnsi" w:hAnsiTheme="minorHAnsi" w:cstheme="minorHAnsi"/>
          <w:b/>
          <w:bCs/>
          <w:sz w:val="20"/>
        </w:rPr>
      </w:pPr>
      <w:r w:rsidRPr="00CB23A9">
        <w:rPr>
          <w:rFonts w:asciiTheme="minorHAnsi" w:hAnsiTheme="minorHAnsi" w:cstheme="minorHAnsi"/>
          <w:b/>
          <w:bCs/>
          <w:sz w:val="20"/>
        </w:rPr>
        <w:t>Modalités de versement de la redevance</w:t>
      </w:r>
    </w:p>
    <w:p w14:paraId="2C247015" w14:textId="0CECA701" w:rsidR="00D66B01" w:rsidRDefault="00D66B01" w:rsidP="007F3C46">
      <w:pPr>
        <w:pStyle w:val="Normalex"/>
        <w:spacing w:after="0"/>
        <w:rPr>
          <w:rFonts w:asciiTheme="minorHAnsi" w:hAnsiTheme="minorHAnsi" w:cstheme="minorHAnsi"/>
          <w:sz w:val="20"/>
        </w:rPr>
      </w:pPr>
    </w:p>
    <w:p w14:paraId="3C9B9E09" w14:textId="77777777" w:rsidR="007F3C46" w:rsidRPr="00AA0A7E" w:rsidRDefault="007F3C46" w:rsidP="007F3C46">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La redevance est réglée dans les trente (30) jours après réception du titre de recette émis par l’AP-HP.</w:t>
      </w:r>
    </w:p>
    <w:p w14:paraId="63A2E544" w14:textId="77777777" w:rsidR="007F3C46" w:rsidRDefault="007F3C46" w:rsidP="007F3C46">
      <w:pPr>
        <w:spacing w:before="0" w:beforeAutospacing="0" w:after="0" w:afterAutospacing="0"/>
        <w:rPr>
          <w:rFonts w:asciiTheme="minorHAnsi" w:hAnsiTheme="minorHAnsi" w:cstheme="minorHAnsi"/>
          <w:sz w:val="20"/>
          <w:szCs w:val="20"/>
        </w:rPr>
      </w:pPr>
    </w:p>
    <w:p w14:paraId="390AA53F" w14:textId="2865C77E" w:rsidR="007F3C46" w:rsidRPr="00AA0A7E" w:rsidRDefault="007F3C46" w:rsidP="007F3C46">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Le règlement s’effectue à l’ordre du directeur spécialisé des finances publiques de l’AP-HP au compte Banque de France ouvert sous le numéro : W 753 0000000 - Code banque : 30001 -Code guichet : 00064 - Clé : 37.</w:t>
      </w:r>
    </w:p>
    <w:p w14:paraId="3C7395CC" w14:textId="77777777" w:rsidR="007F3C46" w:rsidRDefault="007F3C46" w:rsidP="007F3C46">
      <w:pPr>
        <w:spacing w:before="0" w:beforeAutospacing="0" w:after="0" w:afterAutospacing="0"/>
        <w:rPr>
          <w:rFonts w:asciiTheme="minorHAnsi" w:hAnsiTheme="minorHAnsi" w:cstheme="minorHAnsi"/>
          <w:sz w:val="20"/>
          <w:szCs w:val="20"/>
        </w:rPr>
      </w:pPr>
    </w:p>
    <w:p w14:paraId="687243E4" w14:textId="7B426041" w:rsidR="007F3C46" w:rsidRPr="00AA0A7E" w:rsidRDefault="007F3C46" w:rsidP="007F3C46">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En cas de retard de plus de trente (30) jours, après un premier rappel resté sans effet, la redevance sera majorée de 10%. L’administration peut recouvrer par tous moyens de droit les sommes qui lui sont dues. Un retard de plus de trois (3) mois entraîne automatiquement la résiliation du contrat, sans préavis ni indemnité.</w:t>
      </w:r>
    </w:p>
    <w:p w14:paraId="2D41482B" w14:textId="77777777" w:rsidR="00616F0B" w:rsidRDefault="00616F0B" w:rsidP="00B60D22">
      <w:pPr>
        <w:pStyle w:val="Normalex"/>
        <w:spacing w:after="0"/>
        <w:rPr>
          <w:rFonts w:asciiTheme="minorHAnsi" w:hAnsiTheme="minorHAnsi" w:cstheme="minorHAnsi"/>
          <w:sz w:val="20"/>
        </w:rPr>
      </w:pPr>
    </w:p>
    <w:p w14:paraId="38BEB200" w14:textId="2EF6614B" w:rsidR="004A7C61" w:rsidRPr="007F3C46" w:rsidRDefault="007F3C46" w:rsidP="007F3C46">
      <w:pPr>
        <w:pStyle w:val="Normalex"/>
        <w:numPr>
          <w:ilvl w:val="0"/>
          <w:numId w:val="35"/>
        </w:numPr>
        <w:spacing w:after="0"/>
        <w:rPr>
          <w:rFonts w:asciiTheme="minorHAnsi" w:hAnsiTheme="minorHAnsi" w:cstheme="minorHAnsi"/>
          <w:b/>
          <w:bCs/>
          <w:sz w:val="20"/>
        </w:rPr>
      </w:pPr>
      <w:r w:rsidRPr="007F3C46">
        <w:rPr>
          <w:rFonts w:asciiTheme="minorHAnsi" w:hAnsiTheme="minorHAnsi" w:cstheme="minorHAnsi"/>
          <w:b/>
          <w:bCs/>
          <w:sz w:val="20"/>
        </w:rPr>
        <w:t>Droits d’entrée</w:t>
      </w:r>
    </w:p>
    <w:p w14:paraId="78466DE9" w14:textId="40F36FD7" w:rsidR="004A7C61" w:rsidRDefault="004A7C61" w:rsidP="007F3C46">
      <w:pPr>
        <w:pStyle w:val="Normalex"/>
        <w:spacing w:after="0"/>
        <w:rPr>
          <w:rFonts w:asciiTheme="minorHAnsi" w:hAnsiTheme="minorHAnsi" w:cstheme="minorHAnsi"/>
          <w:sz w:val="20"/>
        </w:rPr>
      </w:pPr>
    </w:p>
    <w:p w14:paraId="2974EB3C" w14:textId="77777777" w:rsidR="007F3C46" w:rsidRPr="00AA0A7E" w:rsidRDefault="007F3C46" w:rsidP="007F3C46">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Les investissements sont réputés amortis et aucune reprise de VNC (Valeur Nette Comptable) matérielle n’est à verser par le candidat retenu.</w:t>
      </w:r>
    </w:p>
    <w:p w14:paraId="69DE9BCC" w14:textId="1C0BC178" w:rsidR="00D66B01" w:rsidRDefault="00D66B01" w:rsidP="00B60D22">
      <w:pPr>
        <w:pStyle w:val="Normalex"/>
        <w:spacing w:after="0"/>
        <w:rPr>
          <w:rFonts w:asciiTheme="minorHAnsi" w:hAnsiTheme="minorHAnsi" w:cstheme="minorHAnsi"/>
          <w:sz w:val="20"/>
        </w:rPr>
      </w:pPr>
    </w:p>
    <w:p w14:paraId="6D44DFAF" w14:textId="5F11F200" w:rsidR="00616F0B" w:rsidRPr="007A1AC1" w:rsidRDefault="00616F0B" w:rsidP="00616F0B">
      <w:pPr>
        <w:pStyle w:val="Sous-titre"/>
        <w:spacing w:after="0"/>
        <w:jc w:val="left"/>
        <w:rPr>
          <w:rFonts w:asciiTheme="minorHAnsi" w:hAnsiTheme="minorHAnsi" w:cstheme="minorHAnsi"/>
          <w:b/>
          <w:bCs/>
          <w:sz w:val="20"/>
        </w:rPr>
      </w:pPr>
      <w:bookmarkStart w:id="35" w:name="_Toc221806780"/>
      <w:r w:rsidRPr="009F4CD1">
        <w:rPr>
          <w:rFonts w:asciiTheme="minorHAnsi" w:hAnsiTheme="minorHAnsi" w:cstheme="minorHAnsi"/>
          <w:b/>
          <w:bCs/>
          <w:sz w:val="22"/>
          <w:szCs w:val="22"/>
        </w:rPr>
        <w:t>SECTION</w:t>
      </w:r>
      <w:r>
        <w:rPr>
          <w:rFonts w:asciiTheme="minorHAnsi" w:hAnsiTheme="minorHAnsi" w:cstheme="minorHAnsi"/>
          <w:b/>
          <w:bCs/>
          <w:sz w:val="22"/>
          <w:szCs w:val="22"/>
        </w:rPr>
        <w:t xml:space="preserve"> 2</w:t>
      </w:r>
      <w:r w:rsidRPr="009F4CD1">
        <w:rPr>
          <w:rFonts w:asciiTheme="minorHAnsi" w:hAnsiTheme="minorHAnsi" w:cstheme="minorHAnsi"/>
          <w:b/>
          <w:bCs/>
          <w:sz w:val="22"/>
          <w:szCs w:val="22"/>
        </w:rPr>
        <w:t>-</w:t>
      </w:r>
      <w:r w:rsidRPr="006D3898">
        <w:rPr>
          <w:rFonts w:asciiTheme="minorHAnsi" w:hAnsiTheme="minorHAnsi" w:cstheme="minorHAnsi"/>
          <w:sz w:val="22"/>
        </w:rPr>
        <w:t xml:space="preserve"> </w:t>
      </w:r>
      <w:r>
        <w:rPr>
          <w:rFonts w:asciiTheme="minorHAnsi" w:hAnsiTheme="minorHAnsi"/>
          <w:b/>
          <w:bCs/>
          <w:sz w:val="22"/>
          <w:szCs w:val="22"/>
        </w:rPr>
        <w:t>FRAIS DIVERS</w:t>
      </w:r>
      <w:bookmarkEnd w:id="35"/>
    </w:p>
    <w:p w14:paraId="0646215B" w14:textId="77777777" w:rsidR="00616F0B" w:rsidRDefault="00616F0B" w:rsidP="00616F0B">
      <w:pPr>
        <w:pStyle w:val="Normalex"/>
        <w:spacing w:after="0"/>
        <w:rPr>
          <w:rFonts w:asciiTheme="minorHAnsi" w:hAnsiTheme="minorHAnsi" w:cstheme="minorHAnsi"/>
          <w:sz w:val="20"/>
        </w:rPr>
      </w:pPr>
    </w:p>
    <w:p w14:paraId="506D38D4" w14:textId="16B52BDE" w:rsidR="00D66B01" w:rsidRPr="007F3C46" w:rsidRDefault="00144FBE" w:rsidP="00144FBE">
      <w:pPr>
        <w:pStyle w:val="Normalex"/>
        <w:spacing w:after="0"/>
        <w:rPr>
          <w:rFonts w:asciiTheme="minorHAnsi" w:hAnsiTheme="minorHAnsi" w:cstheme="minorHAnsi"/>
          <w:b/>
          <w:bCs/>
          <w:sz w:val="20"/>
        </w:rPr>
      </w:pPr>
      <w:r>
        <w:rPr>
          <w:rFonts w:asciiTheme="minorHAnsi" w:hAnsiTheme="minorHAnsi" w:cstheme="minorHAnsi"/>
          <w:b/>
          <w:bCs/>
          <w:sz w:val="20"/>
        </w:rPr>
        <w:t>C</w:t>
      </w:r>
      <w:r w:rsidR="007F3C46" w:rsidRPr="007F3C46">
        <w:rPr>
          <w:rFonts w:asciiTheme="minorHAnsi" w:hAnsiTheme="minorHAnsi" w:cstheme="minorHAnsi"/>
          <w:b/>
          <w:bCs/>
          <w:sz w:val="20"/>
        </w:rPr>
        <w:t>onsommation d’électricité des distributeurs</w:t>
      </w:r>
    </w:p>
    <w:p w14:paraId="4133B0B3" w14:textId="77777777" w:rsidR="004A7C61" w:rsidRDefault="004A7C61" w:rsidP="007F3C46">
      <w:pPr>
        <w:pStyle w:val="Normalex"/>
        <w:spacing w:after="0"/>
        <w:rPr>
          <w:rFonts w:asciiTheme="minorHAnsi" w:hAnsiTheme="minorHAnsi" w:cstheme="minorHAnsi"/>
          <w:sz w:val="20"/>
        </w:rPr>
      </w:pPr>
    </w:p>
    <w:p w14:paraId="753A2309" w14:textId="77777777" w:rsidR="007F3C46" w:rsidRPr="00AA0A7E" w:rsidRDefault="007F3C46" w:rsidP="007F3C46">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La consommation électrique de tous les distributeurs est calculée selon une consommation moyenne d’électricité. Le coût du </w:t>
      </w:r>
      <w:proofErr w:type="spellStart"/>
      <w:r w:rsidRPr="00AA0A7E">
        <w:rPr>
          <w:rFonts w:asciiTheme="minorHAnsi" w:hAnsiTheme="minorHAnsi" w:cstheme="minorHAnsi"/>
          <w:sz w:val="20"/>
          <w:szCs w:val="20"/>
        </w:rPr>
        <w:t>Kwh</w:t>
      </w:r>
      <w:proofErr w:type="spellEnd"/>
      <w:r w:rsidRPr="00AA0A7E">
        <w:rPr>
          <w:rFonts w:asciiTheme="minorHAnsi" w:hAnsiTheme="minorHAnsi" w:cstheme="minorHAnsi"/>
          <w:sz w:val="20"/>
          <w:szCs w:val="20"/>
        </w:rPr>
        <w:t xml:space="preserve"> TTC, les taxes et la TVA étant incluse dans ce prix. Le coût du </w:t>
      </w:r>
      <w:proofErr w:type="spellStart"/>
      <w:r w:rsidRPr="00AA0A7E">
        <w:rPr>
          <w:rFonts w:asciiTheme="minorHAnsi" w:hAnsiTheme="minorHAnsi" w:cstheme="minorHAnsi"/>
          <w:sz w:val="20"/>
          <w:szCs w:val="20"/>
        </w:rPr>
        <w:t>Kwh</w:t>
      </w:r>
      <w:proofErr w:type="spellEnd"/>
      <w:r w:rsidRPr="00AA0A7E">
        <w:rPr>
          <w:rFonts w:asciiTheme="minorHAnsi" w:hAnsiTheme="minorHAnsi" w:cstheme="minorHAnsi"/>
          <w:sz w:val="20"/>
          <w:szCs w:val="20"/>
        </w:rPr>
        <w:t xml:space="preserve"> est fondé sur les coûts standards des prestations hôtelières et techniques applicables au sein de l’AP-HP</w:t>
      </w:r>
      <w:r w:rsidRPr="00AA0A7E">
        <w:rPr>
          <w:rFonts w:asciiTheme="minorHAnsi" w:hAnsiTheme="minorHAnsi" w:cstheme="minorHAnsi"/>
          <w:i/>
          <w:sz w:val="20"/>
          <w:szCs w:val="20"/>
        </w:rPr>
        <w:t>.</w:t>
      </w:r>
    </w:p>
    <w:p w14:paraId="00C932EB" w14:textId="77777777" w:rsidR="007F3C46" w:rsidRDefault="007F3C46" w:rsidP="007F3C46">
      <w:pPr>
        <w:spacing w:before="0" w:beforeAutospacing="0" w:after="0" w:afterAutospacing="0"/>
        <w:rPr>
          <w:rFonts w:asciiTheme="minorHAnsi" w:hAnsiTheme="minorHAnsi" w:cstheme="minorHAnsi"/>
          <w:sz w:val="20"/>
          <w:szCs w:val="20"/>
        </w:rPr>
      </w:pPr>
    </w:p>
    <w:p w14:paraId="525EF951" w14:textId="6B8FA566" w:rsidR="007F3C46" w:rsidRPr="00AA0A7E" w:rsidRDefault="007F3C46" w:rsidP="007F3C46">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Le concessionnaire ne peut invoquer la responsabilité de l'AP-HP ni prétendre à indemnité en cas d'interruption dans les fournitures d'eau, d'électricité et de chauffage, suite à des travaux, réparations ou pour toute autre cause.</w:t>
      </w:r>
    </w:p>
    <w:p w14:paraId="550111FA" w14:textId="77777777" w:rsidR="00EF1B81" w:rsidRDefault="00EF1B81" w:rsidP="00B60D22">
      <w:pPr>
        <w:pStyle w:val="Normalex"/>
        <w:spacing w:after="0"/>
        <w:rPr>
          <w:rFonts w:asciiTheme="minorHAnsi" w:hAnsiTheme="minorHAnsi" w:cstheme="minorHAnsi"/>
          <w:sz w:val="20"/>
        </w:rPr>
      </w:pPr>
    </w:p>
    <w:p w14:paraId="6BA1980A" w14:textId="77777777" w:rsidR="00144FBE" w:rsidRDefault="00144FBE" w:rsidP="00144FBE">
      <w:pPr>
        <w:pStyle w:val="Normalex"/>
        <w:spacing w:after="0"/>
        <w:rPr>
          <w:rFonts w:asciiTheme="minorHAnsi" w:hAnsiTheme="minorHAnsi" w:cstheme="minorHAnsi"/>
          <w:sz w:val="20"/>
        </w:rPr>
      </w:pPr>
    </w:p>
    <w:p w14:paraId="3152A93A" w14:textId="41684774" w:rsidR="00144FBE" w:rsidRPr="0054645B" w:rsidRDefault="00144FBE" w:rsidP="00144FBE">
      <w:pPr>
        <w:pStyle w:val="Titre1"/>
        <w:numPr>
          <w:ilvl w:val="0"/>
          <w:numId w:val="0"/>
        </w:numPr>
        <w:spacing w:before="0" w:after="0"/>
        <w:rPr>
          <w:rFonts w:asciiTheme="minorHAnsi" w:hAnsiTheme="minorHAnsi" w:cstheme="minorHAnsi"/>
          <w:sz w:val="24"/>
          <w:szCs w:val="24"/>
        </w:rPr>
      </w:pPr>
      <w:bookmarkStart w:id="36" w:name="_Toc221806781"/>
      <w:r w:rsidRPr="0054645B">
        <w:rPr>
          <w:rFonts w:asciiTheme="minorHAnsi" w:hAnsiTheme="minorHAnsi" w:cstheme="minorHAnsi"/>
          <w:sz w:val="24"/>
          <w:szCs w:val="24"/>
        </w:rPr>
        <w:t>CHAPITRE 1</w:t>
      </w:r>
      <w:r w:rsidR="00001CF1">
        <w:rPr>
          <w:rFonts w:asciiTheme="minorHAnsi" w:hAnsiTheme="minorHAnsi" w:cstheme="minorHAnsi"/>
          <w:sz w:val="24"/>
          <w:szCs w:val="24"/>
        </w:rPr>
        <w:t>3</w:t>
      </w:r>
      <w:r w:rsidRPr="0054645B">
        <w:rPr>
          <w:rFonts w:asciiTheme="minorHAnsi" w:hAnsiTheme="minorHAnsi" w:cstheme="minorHAnsi"/>
          <w:sz w:val="24"/>
          <w:szCs w:val="24"/>
        </w:rPr>
        <w:t xml:space="preserve"> </w:t>
      </w:r>
      <w:r>
        <w:rPr>
          <w:rFonts w:asciiTheme="minorHAnsi" w:hAnsiTheme="minorHAnsi" w:cstheme="minorHAnsi"/>
          <w:sz w:val="24"/>
          <w:szCs w:val="24"/>
        </w:rPr>
        <w:t>PENALITES</w:t>
      </w:r>
      <w:bookmarkEnd w:id="36"/>
    </w:p>
    <w:p w14:paraId="2BEDBFDB" w14:textId="77777777" w:rsidR="00BE4ECE" w:rsidRDefault="00BE4ECE" w:rsidP="00B60D22">
      <w:pPr>
        <w:pStyle w:val="Normalex"/>
        <w:spacing w:after="0"/>
        <w:rPr>
          <w:rFonts w:asciiTheme="minorHAnsi" w:hAnsiTheme="minorHAnsi" w:cstheme="minorHAnsi"/>
          <w:sz w:val="20"/>
        </w:rPr>
      </w:pPr>
    </w:p>
    <w:p w14:paraId="41689729" w14:textId="77777777" w:rsidR="00144FBE" w:rsidRDefault="00144FBE" w:rsidP="00144FBE">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Tout manquement ou retard dans l’exécution des obligations du concessionnaire donne lieu à l’application de pénalités. Les pénalités sont applicables, dès le 1</w:t>
      </w:r>
      <w:r w:rsidRPr="00C87647">
        <w:rPr>
          <w:rFonts w:asciiTheme="minorHAnsi" w:hAnsiTheme="minorHAnsi" w:cstheme="minorHAnsi"/>
          <w:sz w:val="20"/>
          <w:szCs w:val="20"/>
          <w:vertAlign w:val="superscript"/>
        </w:rPr>
        <w:t>er</w:t>
      </w:r>
      <w:r w:rsidRPr="00C87647">
        <w:rPr>
          <w:rFonts w:asciiTheme="minorHAnsi" w:hAnsiTheme="minorHAnsi" w:cstheme="minorHAnsi"/>
          <w:sz w:val="20"/>
          <w:szCs w:val="20"/>
        </w:rPr>
        <w:t xml:space="preserve"> jour du constat du manquement. Le groupe AP-HP.</w:t>
      </w:r>
      <w:r>
        <w:rPr>
          <w:rFonts w:asciiTheme="minorHAnsi" w:hAnsiTheme="minorHAnsi" w:cstheme="minorHAnsi"/>
          <w:sz w:val="20"/>
          <w:szCs w:val="20"/>
        </w:rPr>
        <w:t xml:space="preserve"> </w:t>
      </w:r>
      <w:r w:rsidRPr="00C87647">
        <w:rPr>
          <w:rFonts w:asciiTheme="minorHAnsi" w:hAnsiTheme="minorHAnsi" w:cstheme="minorHAnsi"/>
          <w:sz w:val="20"/>
          <w:szCs w:val="20"/>
        </w:rPr>
        <w:t>S</w:t>
      </w:r>
      <w:r>
        <w:rPr>
          <w:rFonts w:asciiTheme="minorHAnsi" w:hAnsiTheme="minorHAnsi" w:cstheme="minorHAnsi"/>
          <w:sz w:val="20"/>
          <w:szCs w:val="20"/>
        </w:rPr>
        <w:t xml:space="preserve">orbonne </w:t>
      </w:r>
      <w:r w:rsidRPr="00C87647">
        <w:rPr>
          <w:rFonts w:asciiTheme="minorHAnsi" w:hAnsiTheme="minorHAnsi" w:cstheme="minorHAnsi"/>
          <w:sz w:val="20"/>
          <w:szCs w:val="20"/>
        </w:rPr>
        <w:t>U</w:t>
      </w:r>
      <w:r>
        <w:rPr>
          <w:rFonts w:asciiTheme="minorHAnsi" w:hAnsiTheme="minorHAnsi" w:cstheme="minorHAnsi"/>
          <w:sz w:val="20"/>
          <w:szCs w:val="20"/>
        </w:rPr>
        <w:t>niversité</w:t>
      </w:r>
      <w:r w:rsidRPr="00C87647">
        <w:rPr>
          <w:rFonts w:asciiTheme="minorHAnsi" w:hAnsiTheme="minorHAnsi" w:cstheme="minorHAnsi"/>
          <w:sz w:val="20"/>
          <w:szCs w:val="20"/>
        </w:rPr>
        <w:t xml:space="preserve"> en informe la société par courriel confirmé par lettre recommandée avec accusé de réception.</w:t>
      </w:r>
    </w:p>
    <w:p w14:paraId="647BC5A7" w14:textId="6A425981" w:rsidR="00144FBE" w:rsidRDefault="00144FBE" w:rsidP="00144FBE">
      <w:pPr>
        <w:spacing w:before="0" w:beforeAutospacing="0" w:after="0" w:afterAutospacing="0"/>
        <w:rPr>
          <w:rFonts w:asciiTheme="minorHAnsi" w:hAnsiTheme="minorHAnsi" w:cstheme="minorHAnsi"/>
          <w:b/>
          <w:bCs/>
          <w:sz w:val="20"/>
          <w:szCs w:val="20"/>
        </w:rPr>
      </w:pPr>
    </w:p>
    <w:p w14:paraId="12086D8F" w14:textId="79EAA8DD" w:rsidR="00001CF1" w:rsidRDefault="00001CF1" w:rsidP="00001CF1">
      <w:pPr>
        <w:spacing w:before="0" w:beforeAutospacing="0" w:after="0" w:afterAutospacing="0"/>
        <w:rPr>
          <w:rFonts w:asciiTheme="minorHAnsi" w:hAnsiTheme="minorHAnsi" w:cstheme="minorHAnsi"/>
          <w:sz w:val="20"/>
          <w:szCs w:val="20"/>
        </w:rPr>
      </w:pPr>
      <w:r w:rsidRPr="00733137">
        <w:rPr>
          <w:rFonts w:asciiTheme="minorHAnsi" w:hAnsiTheme="minorHAnsi" w:cstheme="minorHAnsi"/>
          <w:sz w:val="20"/>
          <w:szCs w:val="20"/>
        </w:rPr>
        <w:t>Par dérogation à l’article 14 du CCAG-FCS, lorsque les conditions d’application de ces pénalités sont constatées, celles-ci sont applicables au premier euro, de plein droit, et sans mise en demeure préalable du titulaire du marché.</w:t>
      </w:r>
    </w:p>
    <w:p w14:paraId="3A5D11F5" w14:textId="77777777" w:rsidR="00001CF1" w:rsidRDefault="00001CF1" w:rsidP="00001CF1">
      <w:pPr>
        <w:spacing w:before="0" w:beforeAutospacing="0" w:after="0" w:afterAutospacing="0"/>
        <w:rPr>
          <w:rFonts w:asciiTheme="minorHAnsi" w:hAnsiTheme="minorHAnsi" w:cstheme="minorHAnsi"/>
          <w:sz w:val="20"/>
          <w:szCs w:val="20"/>
        </w:rPr>
      </w:pPr>
    </w:p>
    <w:p w14:paraId="561EE2AB" w14:textId="7A4D1FD3" w:rsidR="00001CF1" w:rsidRPr="00667EC9" w:rsidRDefault="00001CF1" w:rsidP="00001CF1">
      <w:pPr>
        <w:spacing w:before="0" w:beforeAutospacing="0" w:after="0" w:afterAutospacing="0"/>
        <w:rPr>
          <w:rFonts w:asciiTheme="minorHAnsi" w:hAnsiTheme="minorHAnsi" w:cstheme="minorHAnsi"/>
          <w:b/>
          <w:sz w:val="20"/>
          <w:szCs w:val="20"/>
        </w:rPr>
      </w:pPr>
      <w:r w:rsidRPr="00667EC9">
        <w:rPr>
          <w:rFonts w:asciiTheme="minorHAnsi" w:hAnsiTheme="minorHAnsi" w:cstheme="minorHAnsi"/>
          <w:sz w:val="20"/>
          <w:szCs w:val="20"/>
        </w:rPr>
        <w:t xml:space="preserve">Les pénalités sont </w:t>
      </w:r>
      <w:r>
        <w:rPr>
          <w:rFonts w:asciiTheme="minorHAnsi" w:hAnsiTheme="minorHAnsi" w:cstheme="minorHAnsi"/>
          <w:sz w:val="20"/>
          <w:szCs w:val="20"/>
        </w:rPr>
        <w:t xml:space="preserve">par ailleurs </w:t>
      </w:r>
      <w:r w:rsidRPr="00667EC9">
        <w:rPr>
          <w:rFonts w:asciiTheme="minorHAnsi" w:hAnsiTheme="minorHAnsi" w:cstheme="minorHAnsi"/>
          <w:sz w:val="20"/>
          <w:szCs w:val="20"/>
        </w:rPr>
        <w:t>cumulables.</w:t>
      </w:r>
    </w:p>
    <w:p w14:paraId="0E70A220" w14:textId="77777777" w:rsidR="00001CF1" w:rsidRPr="00F9416C" w:rsidRDefault="00001CF1" w:rsidP="00144FBE">
      <w:pPr>
        <w:spacing w:before="0" w:beforeAutospacing="0" w:after="0" w:afterAutospacing="0"/>
        <w:rPr>
          <w:rFonts w:asciiTheme="minorHAnsi" w:hAnsiTheme="minorHAnsi" w:cstheme="minorHAnsi"/>
          <w:b/>
          <w:bCs/>
          <w:sz w:val="20"/>
          <w:szCs w:val="20"/>
        </w:rPr>
      </w:pPr>
    </w:p>
    <w:p w14:paraId="27893C35" w14:textId="26337C6D" w:rsidR="00F9416C" w:rsidRPr="00F9416C" w:rsidRDefault="00F9416C" w:rsidP="00F9416C">
      <w:pPr>
        <w:pStyle w:val="Paragraphedeliste"/>
        <w:numPr>
          <w:ilvl w:val="0"/>
          <w:numId w:val="35"/>
        </w:numPr>
        <w:spacing w:before="0" w:beforeAutospacing="0" w:after="0" w:afterAutospacing="0"/>
        <w:rPr>
          <w:rFonts w:asciiTheme="minorHAnsi" w:hAnsiTheme="minorHAnsi" w:cstheme="minorHAnsi"/>
          <w:b/>
          <w:bCs/>
          <w:sz w:val="20"/>
          <w:szCs w:val="20"/>
        </w:rPr>
      </w:pPr>
      <w:r w:rsidRPr="00F9416C">
        <w:rPr>
          <w:rFonts w:asciiTheme="minorHAnsi" w:hAnsiTheme="minorHAnsi" w:cstheme="minorHAnsi"/>
          <w:b/>
          <w:bCs/>
          <w:sz w:val="20"/>
          <w:szCs w:val="20"/>
        </w:rPr>
        <w:t>Retard dans la mise en place des distributeurs</w:t>
      </w:r>
    </w:p>
    <w:p w14:paraId="695BB4AC" w14:textId="77777777" w:rsidR="00F9416C" w:rsidRPr="00F9416C" w:rsidRDefault="00F9416C" w:rsidP="00144FBE">
      <w:pPr>
        <w:spacing w:before="0" w:beforeAutospacing="0" w:after="0" w:afterAutospacing="0"/>
        <w:rPr>
          <w:rFonts w:asciiTheme="minorHAnsi" w:hAnsiTheme="minorHAnsi" w:cstheme="minorHAnsi"/>
          <w:b/>
          <w:bCs/>
          <w:sz w:val="20"/>
          <w:szCs w:val="20"/>
        </w:rPr>
      </w:pPr>
    </w:p>
    <w:p w14:paraId="585F72C9" w14:textId="371FDE52" w:rsidR="00144FBE" w:rsidRPr="00C87647" w:rsidRDefault="00144FBE" w:rsidP="00144FBE">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Les délais de livraison et d’installation sont indiqués dans l’offre. </w:t>
      </w:r>
      <w:r w:rsidRPr="00C87647">
        <w:rPr>
          <w:rFonts w:asciiTheme="minorHAnsi" w:hAnsiTheme="minorHAnsi" w:cstheme="minorHAnsi"/>
          <w:sz w:val="20"/>
          <w:szCs w:val="20"/>
        </w:rPr>
        <w:t xml:space="preserve">Un dépassement des délais de livraison et d’installation des distributeurs </w:t>
      </w:r>
      <w:r>
        <w:rPr>
          <w:rFonts w:asciiTheme="minorHAnsi" w:hAnsiTheme="minorHAnsi" w:cstheme="minorHAnsi"/>
          <w:sz w:val="20"/>
          <w:szCs w:val="20"/>
        </w:rPr>
        <w:t>pourra faire</w:t>
      </w:r>
      <w:r w:rsidRPr="00C87647">
        <w:rPr>
          <w:rFonts w:asciiTheme="minorHAnsi" w:hAnsiTheme="minorHAnsi" w:cstheme="minorHAnsi"/>
          <w:sz w:val="20"/>
          <w:szCs w:val="20"/>
        </w:rPr>
        <w:t xml:space="preserve"> encourir une pénalité de</w:t>
      </w:r>
      <w:r>
        <w:rPr>
          <w:rFonts w:asciiTheme="minorHAnsi" w:hAnsiTheme="minorHAnsi" w:cstheme="minorHAnsi"/>
          <w:sz w:val="20"/>
          <w:szCs w:val="20"/>
        </w:rPr>
        <w:t xml:space="preserve"> </w:t>
      </w:r>
      <w:r w:rsidRPr="007D28EC">
        <w:rPr>
          <w:rFonts w:asciiTheme="minorHAnsi" w:hAnsiTheme="minorHAnsi" w:cstheme="minorHAnsi"/>
          <w:b/>
          <w:bCs/>
          <w:sz w:val="20"/>
          <w:szCs w:val="20"/>
        </w:rPr>
        <w:t>cent cinquante (150) euros</w:t>
      </w:r>
      <w:r w:rsidRPr="00D22888">
        <w:rPr>
          <w:rFonts w:asciiTheme="minorHAnsi" w:hAnsiTheme="minorHAnsi" w:cstheme="minorHAnsi"/>
          <w:sz w:val="20"/>
          <w:szCs w:val="20"/>
        </w:rPr>
        <w:t xml:space="preserve"> </w:t>
      </w:r>
      <w:r w:rsidRPr="00C87647">
        <w:rPr>
          <w:rFonts w:asciiTheme="minorHAnsi" w:hAnsiTheme="minorHAnsi" w:cstheme="minorHAnsi"/>
          <w:sz w:val="20"/>
          <w:szCs w:val="20"/>
        </w:rPr>
        <w:t>par jour de retard</w:t>
      </w:r>
      <w:r>
        <w:rPr>
          <w:rFonts w:asciiTheme="minorHAnsi" w:hAnsiTheme="minorHAnsi" w:cstheme="minorHAnsi"/>
          <w:sz w:val="20"/>
          <w:szCs w:val="20"/>
        </w:rPr>
        <w:t xml:space="preserve"> par rapport à l’accord entre les deux parties</w:t>
      </w:r>
      <w:r w:rsidRPr="00C87647">
        <w:rPr>
          <w:rFonts w:asciiTheme="minorHAnsi" w:hAnsiTheme="minorHAnsi" w:cstheme="minorHAnsi"/>
          <w:sz w:val="20"/>
          <w:szCs w:val="20"/>
        </w:rPr>
        <w:t xml:space="preserve"> et par distributeur</w:t>
      </w:r>
      <w:r>
        <w:rPr>
          <w:rFonts w:asciiTheme="minorHAnsi" w:hAnsiTheme="minorHAnsi" w:cstheme="minorHAnsi"/>
          <w:sz w:val="20"/>
          <w:szCs w:val="20"/>
        </w:rPr>
        <w:t>.</w:t>
      </w:r>
    </w:p>
    <w:p w14:paraId="60C36601" w14:textId="72C9FE2D" w:rsidR="00144FBE" w:rsidRDefault="00144FBE" w:rsidP="00144FBE">
      <w:pPr>
        <w:spacing w:before="0" w:beforeAutospacing="0" w:after="0" w:afterAutospacing="0"/>
        <w:rPr>
          <w:rFonts w:asciiTheme="minorHAnsi" w:hAnsiTheme="minorHAnsi" w:cstheme="minorHAnsi"/>
          <w:sz w:val="20"/>
          <w:szCs w:val="20"/>
        </w:rPr>
      </w:pPr>
    </w:p>
    <w:p w14:paraId="7752271B" w14:textId="1036ED33" w:rsidR="00F9416C" w:rsidRPr="00F9416C" w:rsidRDefault="00F9416C" w:rsidP="00F9416C">
      <w:pPr>
        <w:pStyle w:val="Paragraphedeliste"/>
        <w:numPr>
          <w:ilvl w:val="0"/>
          <w:numId w:val="35"/>
        </w:numPr>
        <w:spacing w:before="0" w:beforeAutospacing="0" w:after="0" w:afterAutospacing="0"/>
        <w:rPr>
          <w:rFonts w:asciiTheme="minorHAnsi" w:hAnsiTheme="minorHAnsi" w:cstheme="minorHAnsi"/>
          <w:b/>
          <w:bCs/>
          <w:sz w:val="20"/>
          <w:szCs w:val="20"/>
        </w:rPr>
      </w:pPr>
      <w:r w:rsidRPr="00F9416C">
        <w:rPr>
          <w:rFonts w:asciiTheme="minorHAnsi" w:hAnsiTheme="minorHAnsi" w:cstheme="minorHAnsi"/>
          <w:b/>
          <w:bCs/>
          <w:sz w:val="20"/>
          <w:szCs w:val="20"/>
        </w:rPr>
        <w:t>Retard de paiement de la redevance</w:t>
      </w:r>
    </w:p>
    <w:p w14:paraId="6B8002E6" w14:textId="77777777" w:rsidR="00144FBE" w:rsidRDefault="00144FBE" w:rsidP="00144FBE">
      <w:pPr>
        <w:spacing w:before="0" w:beforeAutospacing="0" w:after="0" w:afterAutospacing="0"/>
        <w:rPr>
          <w:rFonts w:asciiTheme="minorHAnsi" w:hAnsiTheme="minorHAnsi" w:cstheme="minorHAnsi"/>
          <w:sz w:val="20"/>
          <w:szCs w:val="20"/>
        </w:rPr>
      </w:pPr>
    </w:p>
    <w:p w14:paraId="34EAF704" w14:textId="29097952" w:rsidR="00144FBE" w:rsidRPr="00C87647" w:rsidRDefault="00144FBE" w:rsidP="00144FBE">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 xml:space="preserve">En cas de retard de plus de trente (30) jours, et quinze (15) jours après un premier rappel resté sans effet, la </w:t>
      </w:r>
      <w:r w:rsidRPr="006552F3">
        <w:rPr>
          <w:rFonts w:asciiTheme="minorHAnsi" w:hAnsiTheme="minorHAnsi" w:cstheme="minorHAnsi"/>
          <w:b/>
          <w:bCs/>
          <w:sz w:val="20"/>
          <w:szCs w:val="20"/>
        </w:rPr>
        <w:t>redevance est majorée de 10 %</w:t>
      </w:r>
      <w:r w:rsidRPr="00C87647">
        <w:rPr>
          <w:rFonts w:asciiTheme="minorHAnsi" w:hAnsiTheme="minorHAnsi" w:cstheme="minorHAnsi"/>
          <w:sz w:val="20"/>
          <w:szCs w:val="20"/>
        </w:rPr>
        <w:t xml:space="preserve"> et le groupe AP-HP.SU recouvre par tous moyens de droit les sommes qui lui sont dues.</w:t>
      </w:r>
    </w:p>
    <w:p w14:paraId="3513326A" w14:textId="1457657C" w:rsidR="00144FBE" w:rsidRDefault="00144FBE" w:rsidP="00144FBE">
      <w:pPr>
        <w:spacing w:before="0" w:beforeAutospacing="0" w:after="0" w:afterAutospacing="0"/>
        <w:rPr>
          <w:rFonts w:asciiTheme="minorHAnsi" w:hAnsiTheme="minorHAnsi" w:cstheme="minorHAnsi"/>
          <w:sz w:val="20"/>
          <w:szCs w:val="20"/>
        </w:rPr>
      </w:pPr>
    </w:p>
    <w:p w14:paraId="010B6CC6" w14:textId="41E797EE" w:rsidR="00144FBE" w:rsidRPr="00144FBE" w:rsidRDefault="00144FBE" w:rsidP="00144FBE">
      <w:pPr>
        <w:pStyle w:val="Paragraphedeliste"/>
        <w:numPr>
          <w:ilvl w:val="0"/>
          <w:numId w:val="35"/>
        </w:numPr>
        <w:spacing w:before="0" w:beforeAutospacing="0" w:after="0" w:afterAutospacing="0"/>
        <w:rPr>
          <w:rFonts w:asciiTheme="minorHAnsi" w:hAnsiTheme="minorHAnsi" w:cstheme="minorHAnsi"/>
          <w:b/>
          <w:bCs/>
          <w:sz w:val="20"/>
          <w:szCs w:val="20"/>
        </w:rPr>
      </w:pPr>
      <w:r w:rsidRPr="00144FBE">
        <w:rPr>
          <w:rFonts w:asciiTheme="minorHAnsi" w:hAnsiTheme="minorHAnsi" w:cstheme="minorHAnsi"/>
          <w:b/>
          <w:bCs/>
          <w:sz w:val="20"/>
          <w:szCs w:val="20"/>
        </w:rPr>
        <w:t>Transmission de documents comptables</w:t>
      </w:r>
    </w:p>
    <w:p w14:paraId="6D16A87C" w14:textId="77777777" w:rsidR="00144FBE" w:rsidRPr="00C87647" w:rsidRDefault="00144FBE" w:rsidP="00144FBE">
      <w:pPr>
        <w:spacing w:before="0" w:beforeAutospacing="0" w:after="0" w:afterAutospacing="0"/>
        <w:rPr>
          <w:rFonts w:asciiTheme="minorHAnsi" w:hAnsiTheme="minorHAnsi" w:cstheme="minorHAnsi"/>
          <w:sz w:val="20"/>
          <w:szCs w:val="20"/>
        </w:rPr>
      </w:pPr>
    </w:p>
    <w:p w14:paraId="260F444B" w14:textId="02C166DD" w:rsidR="00144FBE" w:rsidRPr="00C87647" w:rsidRDefault="00144FBE" w:rsidP="00144FBE">
      <w:pPr>
        <w:pStyle w:val="Listepuces2"/>
        <w:rPr>
          <w:rFonts w:asciiTheme="minorHAnsi" w:hAnsiTheme="minorHAnsi" w:cstheme="minorHAnsi"/>
          <w:sz w:val="20"/>
          <w:szCs w:val="20"/>
        </w:rPr>
      </w:pPr>
      <w:r w:rsidRPr="00C87647">
        <w:rPr>
          <w:rFonts w:asciiTheme="minorHAnsi" w:hAnsiTheme="minorHAnsi" w:cstheme="minorHAnsi"/>
          <w:sz w:val="20"/>
          <w:szCs w:val="20"/>
        </w:rPr>
        <w:t xml:space="preserve">Pour tout manquement constaté, et notamment en cas de non production, de production tardive ou incomplète par le concessionnaire des documents listés </w:t>
      </w:r>
      <w:r w:rsidR="006552F3">
        <w:rPr>
          <w:rFonts w:asciiTheme="minorHAnsi" w:hAnsiTheme="minorHAnsi" w:cstheme="minorHAnsi"/>
          <w:sz w:val="20"/>
          <w:szCs w:val="20"/>
        </w:rPr>
        <w:t xml:space="preserve">au Chapitre </w:t>
      </w:r>
      <w:r w:rsidRPr="00C87647">
        <w:rPr>
          <w:rFonts w:asciiTheme="minorHAnsi" w:hAnsiTheme="minorHAnsi" w:cstheme="minorHAnsi"/>
          <w:sz w:val="20"/>
          <w:szCs w:val="20"/>
        </w:rPr>
        <w:t xml:space="preserve">11, après mise en demeure par l’autorité concédante restée sans réponse pendant quinze (15) jours calendaires, il est appliqué au concessionnaire </w:t>
      </w:r>
      <w:r w:rsidRPr="00C87647">
        <w:rPr>
          <w:rFonts w:asciiTheme="minorHAnsi" w:hAnsiTheme="minorHAnsi" w:cstheme="minorHAnsi"/>
          <w:spacing w:val="1"/>
          <w:sz w:val="20"/>
          <w:szCs w:val="20"/>
        </w:rPr>
        <w:t xml:space="preserve">une pénalité égale à </w:t>
      </w:r>
      <w:r w:rsidRPr="007D28EC">
        <w:rPr>
          <w:rFonts w:asciiTheme="minorHAnsi" w:hAnsiTheme="minorHAnsi" w:cstheme="minorHAnsi"/>
          <w:b/>
          <w:bCs/>
          <w:spacing w:val="1"/>
          <w:sz w:val="20"/>
          <w:szCs w:val="20"/>
        </w:rPr>
        <w:t>cent cinquante (150</w:t>
      </w:r>
      <w:r w:rsidRPr="007D28EC">
        <w:rPr>
          <w:rFonts w:asciiTheme="minorHAnsi" w:hAnsiTheme="minorHAnsi" w:cstheme="minorHAnsi"/>
          <w:b/>
          <w:bCs/>
          <w:spacing w:val="4"/>
          <w:sz w:val="20"/>
          <w:szCs w:val="20"/>
        </w:rPr>
        <w:t xml:space="preserve">) </w:t>
      </w:r>
      <w:r w:rsidRPr="007D28EC">
        <w:rPr>
          <w:rFonts w:asciiTheme="minorHAnsi" w:hAnsiTheme="minorHAnsi" w:cstheme="minorHAnsi"/>
          <w:b/>
          <w:bCs/>
          <w:spacing w:val="1"/>
          <w:sz w:val="20"/>
          <w:szCs w:val="20"/>
        </w:rPr>
        <w:t>Euros</w:t>
      </w:r>
      <w:r w:rsidRPr="00C87647">
        <w:rPr>
          <w:rFonts w:asciiTheme="minorHAnsi" w:hAnsiTheme="minorHAnsi" w:cstheme="minorHAnsi"/>
          <w:spacing w:val="1"/>
          <w:sz w:val="20"/>
          <w:szCs w:val="20"/>
        </w:rPr>
        <w:t xml:space="preserve"> </w:t>
      </w:r>
      <w:r w:rsidRPr="00C87647">
        <w:rPr>
          <w:rFonts w:asciiTheme="minorHAnsi" w:hAnsiTheme="minorHAnsi" w:cstheme="minorHAnsi"/>
          <w:spacing w:val="4"/>
          <w:sz w:val="20"/>
          <w:szCs w:val="20"/>
        </w:rPr>
        <w:t>par document et jour de retard.</w:t>
      </w:r>
    </w:p>
    <w:p w14:paraId="32BBC611" w14:textId="77777777" w:rsidR="00144FBE" w:rsidRPr="00C87647" w:rsidRDefault="00144FBE" w:rsidP="00144FBE">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Dans tous les cas, le concessionnaire adresse au groupe AP-HP.SU ses observations quant aux modalités retenues visant à faire cesser ces manquements.</w:t>
      </w:r>
    </w:p>
    <w:p w14:paraId="68AA4554" w14:textId="2E576693" w:rsidR="00144FBE" w:rsidRDefault="00144FBE" w:rsidP="00144FBE">
      <w:pPr>
        <w:spacing w:before="0" w:beforeAutospacing="0" w:after="0" w:afterAutospacing="0"/>
        <w:rPr>
          <w:rFonts w:asciiTheme="minorHAnsi" w:hAnsiTheme="minorHAnsi" w:cstheme="minorHAnsi"/>
          <w:sz w:val="22"/>
          <w:szCs w:val="24"/>
        </w:rPr>
      </w:pPr>
    </w:p>
    <w:p w14:paraId="6A06F3CF" w14:textId="3481742E" w:rsidR="008A5EA0" w:rsidRDefault="008A5EA0" w:rsidP="00144FBE">
      <w:pPr>
        <w:spacing w:before="0" w:beforeAutospacing="0" w:after="0" w:afterAutospacing="0"/>
        <w:rPr>
          <w:rFonts w:asciiTheme="minorHAnsi" w:hAnsiTheme="minorHAnsi" w:cstheme="minorHAnsi"/>
          <w:sz w:val="22"/>
          <w:szCs w:val="24"/>
        </w:rPr>
      </w:pPr>
    </w:p>
    <w:p w14:paraId="72F44C15" w14:textId="77777777" w:rsidR="008A5EA0" w:rsidRDefault="008A5EA0" w:rsidP="00144FBE">
      <w:pPr>
        <w:spacing w:before="0" w:beforeAutospacing="0" w:after="0" w:afterAutospacing="0"/>
        <w:rPr>
          <w:rFonts w:asciiTheme="minorHAnsi" w:hAnsiTheme="minorHAnsi" w:cstheme="minorHAnsi"/>
          <w:sz w:val="22"/>
          <w:szCs w:val="24"/>
        </w:rPr>
      </w:pPr>
    </w:p>
    <w:p w14:paraId="5C0297EF" w14:textId="0D08E7AF" w:rsidR="00144FBE" w:rsidRPr="00A0539E" w:rsidRDefault="00144FBE" w:rsidP="00A0539E">
      <w:pPr>
        <w:pStyle w:val="Paragraphedeliste"/>
        <w:numPr>
          <w:ilvl w:val="0"/>
          <w:numId w:val="35"/>
        </w:numPr>
        <w:spacing w:before="0" w:beforeAutospacing="0" w:after="0" w:afterAutospacing="0"/>
        <w:rPr>
          <w:rFonts w:asciiTheme="minorHAnsi" w:hAnsiTheme="minorHAnsi" w:cstheme="minorHAnsi"/>
          <w:b/>
          <w:bCs/>
          <w:spacing w:val="4"/>
          <w:sz w:val="20"/>
          <w:szCs w:val="20"/>
        </w:rPr>
      </w:pPr>
      <w:bookmarkStart w:id="37" w:name="_Toc155691929"/>
      <w:r w:rsidRPr="00A0539E">
        <w:rPr>
          <w:rFonts w:asciiTheme="minorHAnsi" w:hAnsiTheme="minorHAnsi" w:cstheme="minorHAnsi"/>
          <w:b/>
          <w:bCs/>
          <w:sz w:val="20"/>
          <w:szCs w:val="20"/>
        </w:rPr>
        <w:t>Hygiène, nettoyage et maintenance</w:t>
      </w:r>
      <w:bookmarkEnd w:id="37"/>
    </w:p>
    <w:p w14:paraId="63FB0F2D" w14:textId="77777777" w:rsidR="00144FBE" w:rsidRPr="00144FBE" w:rsidRDefault="00144FBE" w:rsidP="00A0539E">
      <w:pPr>
        <w:spacing w:before="0" w:beforeAutospacing="0" w:after="0" w:afterAutospacing="0"/>
      </w:pPr>
    </w:p>
    <w:p w14:paraId="6A8B9DA3" w14:textId="531DFC7F" w:rsidR="00144FBE" w:rsidRDefault="00144FBE" w:rsidP="00A0539E">
      <w:pPr>
        <w:spacing w:before="0" w:beforeAutospacing="0" w:after="0" w:afterAutospacing="0"/>
        <w:rPr>
          <w:rFonts w:asciiTheme="minorHAnsi" w:hAnsiTheme="minorHAnsi" w:cstheme="minorHAnsi"/>
          <w:spacing w:val="4"/>
          <w:sz w:val="20"/>
          <w:szCs w:val="20"/>
        </w:rPr>
      </w:pPr>
      <w:r w:rsidRPr="00C87647">
        <w:rPr>
          <w:rFonts w:asciiTheme="minorHAnsi" w:hAnsiTheme="minorHAnsi" w:cstheme="minorHAnsi"/>
          <w:spacing w:val="4"/>
          <w:sz w:val="20"/>
          <w:szCs w:val="20"/>
        </w:rPr>
        <w:t xml:space="preserve">Tout retard ou manquement aux obligations en matière d’hygiène, de nettoyage, de maintenance et d’approvisionnement fait encourir au concessionnaire une pénalité de </w:t>
      </w:r>
      <w:r w:rsidR="007D28EC" w:rsidRPr="007D28EC">
        <w:rPr>
          <w:rFonts w:asciiTheme="minorHAnsi" w:hAnsiTheme="minorHAnsi" w:cstheme="minorHAnsi"/>
          <w:b/>
          <w:bCs/>
          <w:spacing w:val="4"/>
          <w:sz w:val="20"/>
          <w:szCs w:val="20"/>
        </w:rPr>
        <w:t>trois cents (</w:t>
      </w:r>
      <w:r w:rsidRPr="007D28EC">
        <w:rPr>
          <w:rFonts w:asciiTheme="minorHAnsi" w:hAnsiTheme="minorHAnsi" w:cstheme="minorHAnsi"/>
          <w:b/>
          <w:bCs/>
          <w:spacing w:val="4"/>
          <w:sz w:val="20"/>
          <w:szCs w:val="20"/>
        </w:rPr>
        <w:t>300</w:t>
      </w:r>
      <w:r w:rsidR="007D28EC" w:rsidRPr="007D28EC">
        <w:rPr>
          <w:rFonts w:asciiTheme="minorHAnsi" w:hAnsiTheme="minorHAnsi" w:cstheme="minorHAnsi"/>
          <w:b/>
          <w:bCs/>
          <w:spacing w:val="4"/>
          <w:sz w:val="20"/>
          <w:szCs w:val="20"/>
        </w:rPr>
        <w:t>)</w:t>
      </w:r>
      <w:r w:rsidRPr="007D28EC">
        <w:rPr>
          <w:rFonts w:asciiTheme="minorHAnsi" w:hAnsiTheme="minorHAnsi" w:cstheme="minorHAnsi"/>
          <w:b/>
          <w:bCs/>
          <w:spacing w:val="4"/>
          <w:sz w:val="20"/>
          <w:szCs w:val="20"/>
        </w:rPr>
        <w:t xml:space="preserve"> euros</w:t>
      </w:r>
      <w:r w:rsidRPr="00C87647">
        <w:rPr>
          <w:rFonts w:asciiTheme="minorHAnsi" w:hAnsiTheme="minorHAnsi" w:cstheme="minorHAnsi"/>
          <w:spacing w:val="4"/>
          <w:sz w:val="20"/>
          <w:szCs w:val="20"/>
        </w:rPr>
        <w:t xml:space="preserve"> par constat et par appareil.</w:t>
      </w:r>
    </w:p>
    <w:p w14:paraId="037CBE73" w14:textId="77777777" w:rsidR="00E475DA" w:rsidRDefault="00E475DA" w:rsidP="00A0539E">
      <w:pPr>
        <w:spacing w:before="0" w:beforeAutospacing="0" w:after="0" w:afterAutospacing="0"/>
        <w:rPr>
          <w:rFonts w:asciiTheme="minorHAnsi" w:hAnsiTheme="minorHAnsi" w:cstheme="minorHAnsi"/>
          <w:spacing w:val="4"/>
          <w:sz w:val="20"/>
          <w:szCs w:val="20"/>
        </w:rPr>
      </w:pPr>
    </w:p>
    <w:p w14:paraId="62E95E5C" w14:textId="69DEDD09" w:rsidR="00144FBE" w:rsidRPr="00A0539E" w:rsidRDefault="00144FBE" w:rsidP="00A0539E">
      <w:pPr>
        <w:pStyle w:val="Paragraphedeliste"/>
        <w:numPr>
          <w:ilvl w:val="0"/>
          <w:numId w:val="35"/>
        </w:numPr>
        <w:spacing w:before="0" w:beforeAutospacing="0" w:after="0" w:afterAutospacing="0"/>
        <w:rPr>
          <w:rFonts w:asciiTheme="minorHAnsi" w:hAnsiTheme="minorHAnsi" w:cstheme="minorHAnsi"/>
          <w:b/>
          <w:bCs/>
          <w:spacing w:val="4"/>
          <w:sz w:val="20"/>
          <w:szCs w:val="20"/>
        </w:rPr>
      </w:pPr>
      <w:bookmarkStart w:id="38" w:name="_Toc155691930"/>
      <w:r w:rsidRPr="00A0539E">
        <w:rPr>
          <w:rFonts w:asciiTheme="minorHAnsi" w:hAnsiTheme="minorHAnsi" w:cstheme="minorHAnsi"/>
          <w:sz w:val="20"/>
          <w:szCs w:val="20"/>
        </w:rPr>
        <w:t xml:space="preserve"> </w:t>
      </w:r>
      <w:r w:rsidRPr="00A0539E">
        <w:rPr>
          <w:rFonts w:asciiTheme="minorHAnsi" w:hAnsiTheme="minorHAnsi" w:cstheme="minorHAnsi"/>
          <w:b/>
          <w:bCs/>
          <w:sz w:val="20"/>
          <w:szCs w:val="20"/>
        </w:rPr>
        <w:t>Comportement inadapté</w:t>
      </w:r>
      <w:bookmarkEnd w:id="38"/>
    </w:p>
    <w:p w14:paraId="2DD5E8CF" w14:textId="77777777" w:rsidR="00144FBE" w:rsidRDefault="00144FBE" w:rsidP="00A0539E">
      <w:pPr>
        <w:spacing w:before="0" w:beforeAutospacing="0" w:after="0" w:afterAutospacing="0"/>
        <w:rPr>
          <w:rFonts w:asciiTheme="minorHAnsi" w:hAnsiTheme="minorHAnsi" w:cstheme="minorHAnsi"/>
          <w:spacing w:val="4"/>
          <w:sz w:val="20"/>
          <w:szCs w:val="20"/>
        </w:rPr>
      </w:pPr>
    </w:p>
    <w:p w14:paraId="02510A92" w14:textId="76DAA697" w:rsidR="00144FBE" w:rsidRDefault="00144FBE" w:rsidP="00144FBE">
      <w:pPr>
        <w:spacing w:before="0" w:beforeAutospacing="0" w:after="0" w:afterAutospacing="0"/>
        <w:rPr>
          <w:rFonts w:asciiTheme="minorHAnsi" w:hAnsiTheme="minorHAnsi" w:cstheme="minorHAnsi"/>
          <w:spacing w:val="4"/>
          <w:sz w:val="20"/>
          <w:szCs w:val="20"/>
        </w:rPr>
      </w:pPr>
      <w:r w:rsidRPr="00C87647">
        <w:rPr>
          <w:rFonts w:asciiTheme="minorHAnsi" w:hAnsiTheme="minorHAnsi" w:cstheme="minorHAnsi"/>
          <w:spacing w:val="4"/>
          <w:sz w:val="20"/>
          <w:szCs w:val="20"/>
        </w:rPr>
        <w:t>Tout constat de comportement inadapté de la part du personnel de la société (agression verbale, agression p</w:t>
      </w:r>
      <w:r>
        <w:rPr>
          <w:rFonts w:asciiTheme="minorHAnsi" w:hAnsiTheme="minorHAnsi" w:cstheme="minorHAnsi"/>
          <w:spacing w:val="4"/>
          <w:sz w:val="20"/>
          <w:szCs w:val="20"/>
        </w:rPr>
        <w:t>hysique, vol, dégradations, non-</w:t>
      </w:r>
      <w:r w:rsidRPr="00C87647">
        <w:rPr>
          <w:rFonts w:asciiTheme="minorHAnsi" w:hAnsiTheme="minorHAnsi" w:cstheme="minorHAnsi"/>
          <w:spacing w:val="4"/>
          <w:sz w:val="20"/>
          <w:szCs w:val="20"/>
        </w:rPr>
        <w:t>respect du règlement intérieur…) fait encourir au conce</w:t>
      </w:r>
      <w:r>
        <w:rPr>
          <w:rFonts w:asciiTheme="minorHAnsi" w:hAnsiTheme="minorHAnsi" w:cstheme="minorHAnsi"/>
          <w:spacing w:val="4"/>
          <w:sz w:val="20"/>
          <w:szCs w:val="20"/>
        </w:rPr>
        <w:t xml:space="preserve">ssionnaire une pénalité de </w:t>
      </w:r>
      <w:r w:rsidR="007D28EC" w:rsidRPr="007D28EC">
        <w:rPr>
          <w:rFonts w:asciiTheme="minorHAnsi" w:hAnsiTheme="minorHAnsi" w:cstheme="minorHAnsi"/>
          <w:b/>
          <w:bCs/>
          <w:spacing w:val="4"/>
          <w:sz w:val="20"/>
          <w:szCs w:val="20"/>
        </w:rPr>
        <w:t>cinq cents (</w:t>
      </w:r>
      <w:r w:rsidRPr="007D28EC">
        <w:rPr>
          <w:rFonts w:asciiTheme="minorHAnsi" w:hAnsiTheme="minorHAnsi" w:cstheme="minorHAnsi"/>
          <w:b/>
          <w:bCs/>
          <w:spacing w:val="4"/>
          <w:sz w:val="20"/>
          <w:szCs w:val="20"/>
        </w:rPr>
        <w:t>500</w:t>
      </w:r>
      <w:r w:rsidR="007D28EC" w:rsidRPr="007D28EC">
        <w:rPr>
          <w:rFonts w:asciiTheme="minorHAnsi" w:hAnsiTheme="minorHAnsi" w:cstheme="minorHAnsi"/>
          <w:b/>
          <w:bCs/>
          <w:spacing w:val="4"/>
          <w:sz w:val="20"/>
          <w:szCs w:val="20"/>
        </w:rPr>
        <w:t>)</w:t>
      </w:r>
      <w:r w:rsidRPr="007D28EC">
        <w:rPr>
          <w:rFonts w:asciiTheme="minorHAnsi" w:hAnsiTheme="minorHAnsi" w:cstheme="minorHAnsi"/>
          <w:b/>
          <w:bCs/>
          <w:spacing w:val="4"/>
          <w:sz w:val="20"/>
          <w:szCs w:val="20"/>
        </w:rPr>
        <w:t xml:space="preserve"> euros</w:t>
      </w:r>
      <w:r w:rsidRPr="00C87647">
        <w:rPr>
          <w:rFonts w:asciiTheme="minorHAnsi" w:hAnsiTheme="minorHAnsi" w:cstheme="minorHAnsi"/>
          <w:spacing w:val="4"/>
          <w:sz w:val="20"/>
          <w:szCs w:val="20"/>
        </w:rPr>
        <w:t xml:space="preserve"> par constat.</w:t>
      </w:r>
    </w:p>
    <w:p w14:paraId="7A0F2D72" w14:textId="4EC0EC8C" w:rsidR="00144FBE" w:rsidRDefault="00144FBE" w:rsidP="00144FBE">
      <w:pPr>
        <w:spacing w:before="0" w:beforeAutospacing="0" w:after="0" w:afterAutospacing="0"/>
        <w:rPr>
          <w:rFonts w:asciiTheme="minorHAnsi" w:hAnsiTheme="minorHAnsi" w:cstheme="minorHAnsi"/>
          <w:spacing w:val="4"/>
          <w:sz w:val="20"/>
          <w:szCs w:val="20"/>
        </w:rPr>
      </w:pPr>
    </w:p>
    <w:p w14:paraId="7D808B20" w14:textId="55DE9E59" w:rsidR="001A232A" w:rsidRPr="000C0A75" w:rsidRDefault="001A232A" w:rsidP="001A232A">
      <w:pPr>
        <w:pStyle w:val="Paragraphedeliste"/>
        <w:numPr>
          <w:ilvl w:val="0"/>
          <w:numId w:val="35"/>
        </w:numPr>
        <w:spacing w:before="0" w:beforeAutospacing="0" w:after="0" w:afterAutospacing="0"/>
        <w:rPr>
          <w:rFonts w:asciiTheme="minorHAnsi" w:eastAsiaTheme="majorEastAsia" w:hAnsiTheme="minorHAnsi" w:cstheme="minorHAnsi"/>
          <w:b/>
          <w:bCs/>
          <w:iCs/>
          <w:sz w:val="20"/>
          <w:szCs w:val="20"/>
        </w:rPr>
      </w:pPr>
      <w:r w:rsidRPr="000C0A75">
        <w:rPr>
          <w:rFonts w:asciiTheme="minorHAnsi" w:eastAsiaTheme="majorEastAsia" w:hAnsiTheme="minorHAnsi" w:cstheme="minorHAnsi"/>
          <w:b/>
          <w:bCs/>
          <w:iCs/>
          <w:sz w:val="20"/>
          <w:szCs w:val="20"/>
        </w:rPr>
        <w:t>Retard à une réunion</w:t>
      </w:r>
    </w:p>
    <w:p w14:paraId="47664D00" w14:textId="77777777" w:rsidR="001A232A" w:rsidRPr="00FA17D4" w:rsidRDefault="001A232A" w:rsidP="001A232A">
      <w:pPr>
        <w:spacing w:before="0" w:beforeAutospacing="0" w:after="0" w:afterAutospacing="0"/>
        <w:rPr>
          <w:rFonts w:asciiTheme="minorHAnsi" w:hAnsiTheme="minorHAnsi" w:cstheme="minorHAnsi"/>
          <w:sz w:val="20"/>
          <w:szCs w:val="20"/>
        </w:rPr>
      </w:pPr>
    </w:p>
    <w:p w14:paraId="3AA4D4F0" w14:textId="77777777" w:rsidR="001A232A" w:rsidRPr="00FA17D4" w:rsidRDefault="001A232A" w:rsidP="001A232A">
      <w:pPr>
        <w:spacing w:before="0" w:beforeAutospacing="0" w:after="0" w:afterAutospacing="0"/>
        <w:rPr>
          <w:rFonts w:asciiTheme="minorHAnsi" w:hAnsiTheme="minorHAnsi" w:cstheme="minorHAnsi"/>
          <w:sz w:val="20"/>
          <w:szCs w:val="20"/>
        </w:rPr>
      </w:pPr>
      <w:r w:rsidRPr="00FA17D4">
        <w:rPr>
          <w:rFonts w:asciiTheme="minorHAnsi" w:hAnsiTheme="minorHAnsi" w:cstheme="minorHAnsi"/>
          <w:sz w:val="20"/>
          <w:szCs w:val="20"/>
        </w:rPr>
        <w:t xml:space="preserve">Une pénalité de </w:t>
      </w:r>
      <w:r w:rsidRPr="00FA17D4">
        <w:rPr>
          <w:rFonts w:asciiTheme="minorHAnsi" w:hAnsiTheme="minorHAnsi" w:cstheme="minorHAnsi"/>
          <w:b/>
          <w:bCs/>
          <w:sz w:val="20"/>
          <w:szCs w:val="20"/>
        </w:rPr>
        <w:t xml:space="preserve">100 </w:t>
      </w:r>
      <w:r>
        <w:rPr>
          <w:rFonts w:asciiTheme="minorHAnsi" w:hAnsiTheme="minorHAnsi" w:cstheme="minorHAnsi"/>
          <w:b/>
          <w:bCs/>
          <w:sz w:val="20"/>
          <w:szCs w:val="20"/>
        </w:rPr>
        <w:t>e</w:t>
      </w:r>
      <w:r w:rsidRPr="00FA17D4">
        <w:rPr>
          <w:rFonts w:asciiTheme="minorHAnsi" w:hAnsiTheme="minorHAnsi" w:cstheme="minorHAnsi"/>
          <w:b/>
          <w:bCs/>
          <w:sz w:val="20"/>
          <w:szCs w:val="20"/>
        </w:rPr>
        <w:t>uros</w:t>
      </w:r>
      <w:r w:rsidRPr="00FA17D4">
        <w:rPr>
          <w:rFonts w:asciiTheme="minorHAnsi" w:hAnsiTheme="minorHAnsi" w:cstheme="minorHAnsi"/>
          <w:sz w:val="20"/>
          <w:szCs w:val="20"/>
        </w:rPr>
        <w:t xml:space="preserve"> sera appliquée pour tout retard supérieur à 15 minutes sur l’horaire fixé pour le démarrage de la réunion.</w:t>
      </w:r>
    </w:p>
    <w:p w14:paraId="6089D028" w14:textId="77777777" w:rsidR="001A232A" w:rsidRDefault="001A232A" w:rsidP="001A232A">
      <w:pPr>
        <w:spacing w:before="0" w:beforeAutospacing="0" w:after="0" w:afterAutospacing="0"/>
        <w:rPr>
          <w:rFonts w:asciiTheme="minorHAnsi" w:hAnsiTheme="minorHAnsi" w:cstheme="minorHAnsi"/>
          <w:sz w:val="20"/>
          <w:szCs w:val="20"/>
        </w:rPr>
      </w:pPr>
    </w:p>
    <w:p w14:paraId="220367A0" w14:textId="0EF1CDCC" w:rsidR="001A232A" w:rsidRPr="000C0A75" w:rsidRDefault="001A232A" w:rsidP="001A232A">
      <w:pPr>
        <w:pStyle w:val="Paragraphedeliste"/>
        <w:numPr>
          <w:ilvl w:val="0"/>
          <w:numId w:val="35"/>
        </w:numPr>
        <w:spacing w:before="0" w:beforeAutospacing="0" w:after="0" w:afterAutospacing="0"/>
        <w:rPr>
          <w:rFonts w:asciiTheme="minorHAnsi" w:eastAsiaTheme="majorEastAsia" w:hAnsiTheme="minorHAnsi" w:cstheme="minorHAnsi"/>
          <w:b/>
          <w:bCs/>
          <w:iCs/>
          <w:sz w:val="20"/>
          <w:szCs w:val="20"/>
        </w:rPr>
      </w:pPr>
      <w:r w:rsidRPr="000C0A75">
        <w:rPr>
          <w:rFonts w:asciiTheme="minorHAnsi" w:eastAsiaTheme="majorEastAsia" w:hAnsiTheme="minorHAnsi" w:cstheme="minorHAnsi"/>
          <w:b/>
          <w:bCs/>
          <w:iCs/>
          <w:sz w:val="20"/>
          <w:szCs w:val="20"/>
        </w:rPr>
        <w:t>Absence à une réunion</w:t>
      </w:r>
    </w:p>
    <w:p w14:paraId="77AB1779" w14:textId="77777777" w:rsidR="001A232A" w:rsidRPr="00FA17D4" w:rsidRDefault="001A232A" w:rsidP="001A232A">
      <w:pPr>
        <w:spacing w:before="0" w:beforeAutospacing="0" w:after="0" w:afterAutospacing="0"/>
        <w:rPr>
          <w:rFonts w:asciiTheme="minorHAnsi" w:hAnsiTheme="minorHAnsi" w:cstheme="minorHAnsi"/>
          <w:sz w:val="20"/>
          <w:szCs w:val="20"/>
        </w:rPr>
      </w:pPr>
    </w:p>
    <w:p w14:paraId="79B07F8E" w14:textId="77777777" w:rsidR="001A232A" w:rsidRDefault="001A232A" w:rsidP="001A232A">
      <w:pPr>
        <w:spacing w:before="0" w:beforeAutospacing="0" w:after="0" w:afterAutospacing="0"/>
        <w:rPr>
          <w:rFonts w:asciiTheme="minorHAnsi" w:hAnsiTheme="minorHAnsi" w:cstheme="minorHAnsi"/>
          <w:sz w:val="20"/>
          <w:szCs w:val="20"/>
        </w:rPr>
      </w:pPr>
      <w:r w:rsidRPr="00FA17D4">
        <w:rPr>
          <w:rFonts w:asciiTheme="minorHAnsi" w:hAnsiTheme="minorHAnsi" w:cstheme="minorHAnsi"/>
          <w:sz w:val="20"/>
          <w:szCs w:val="20"/>
        </w:rPr>
        <w:t xml:space="preserve">Une pénalité de </w:t>
      </w:r>
      <w:r w:rsidRPr="00FA17D4">
        <w:rPr>
          <w:rFonts w:asciiTheme="minorHAnsi" w:hAnsiTheme="minorHAnsi" w:cstheme="minorHAnsi"/>
          <w:b/>
          <w:bCs/>
          <w:sz w:val="20"/>
          <w:szCs w:val="20"/>
        </w:rPr>
        <w:t xml:space="preserve">150 </w:t>
      </w:r>
      <w:r>
        <w:rPr>
          <w:rFonts w:asciiTheme="minorHAnsi" w:hAnsiTheme="minorHAnsi" w:cstheme="minorHAnsi"/>
          <w:b/>
          <w:bCs/>
          <w:sz w:val="20"/>
          <w:szCs w:val="20"/>
        </w:rPr>
        <w:t>e</w:t>
      </w:r>
      <w:r w:rsidRPr="00FA17D4">
        <w:rPr>
          <w:rFonts w:asciiTheme="minorHAnsi" w:hAnsiTheme="minorHAnsi" w:cstheme="minorHAnsi"/>
          <w:b/>
          <w:bCs/>
          <w:sz w:val="20"/>
          <w:szCs w:val="20"/>
        </w:rPr>
        <w:t>uros</w:t>
      </w:r>
      <w:r w:rsidRPr="00FA17D4">
        <w:rPr>
          <w:rFonts w:asciiTheme="minorHAnsi" w:hAnsiTheme="minorHAnsi" w:cstheme="minorHAnsi"/>
          <w:sz w:val="20"/>
          <w:szCs w:val="20"/>
        </w:rPr>
        <w:t xml:space="preserve"> sera appliquée pour toute absence non justifiée 24h à l’avance, à une réunion.</w:t>
      </w:r>
    </w:p>
    <w:p w14:paraId="4BEFA8F6" w14:textId="77777777" w:rsidR="001A232A" w:rsidRDefault="001A232A" w:rsidP="001A232A">
      <w:pPr>
        <w:spacing w:before="0" w:beforeAutospacing="0" w:after="0" w:afterAutospacing="0"/>
        <w:rPr>
          <w:rFonts w:asciiTheme="minorHAnsi" w:hAnsiTheme="minorHAnsi" w:cstheme="minorHAnsi"/>
          <w:sz w:val="20"/>
          <w:szCs w:val="20"/>
        </w:rPr>
      </w:pPr>
      <w:bookmarkStart w:id="39" w:name="_Hlk222388041"/>
    </w:p>
    <w:p w14:paraId="25353384" w14:textId="4431BF0E" w:rsidR="001A232A" w:rsidRPr="000C0A75" w:rsidRDefault="001A232A" w:rsidP="001A232A">
      <w:pPr>
        <w:pStyle w:val="Paragraphedeliste"/>
        <w:numPr>
          <w:ilvl w:val="0"/>
          <w:numId w:val="35"/>
        </w:numPr>
        <w:spacing w:before="0" w:beforeAutospacing="0" w:after="0" w:afterAutospacing="0"/>
        <w:rPr>
          <w:rFonts w:asciiTheme="minorHAnsi" w:hAnsiTheme="minorHAnsi" w:cstheme="minorHAnsi"/>
          <w:b/>
          <w:bCs/>
          <w:sz w:val="20"/>
          <w:szCs w:val="20"/>
        </w:rPr>
      </w:pPr>
      <w:r w:rsidRPr="000C0A75">
        <w:rPr>
          <w:rFonts w:asciiTheme="minorHAnsi" w:hAnsiTheme="minorHAnsi" w:cstheme="minorHAnsi"/>
          <w:b/>
          <w:bCs/>
          <w:sz w:val="20"/>
          <w:szCs w:val="20"/>
        </w:rPr>
        <w:t>Retard transmission du compte rendu de réunion</w:t>
      </w:r>
    </w:p>
    <w:p w14:paraId="050605A8" w14:textId="77777777" w:rsidR="001A232A" w:rsidRPr="00B51DE9" w:rsidRDefault="001A232A" w:rsidP="001A232A">
      <w:pPr>
        <w:spacing w:before="0" w:beforeAutospacing="0" w:after="0" w:afterAutospacing="0"/>
        <w:rPr>
          <w:rFonts w:asciiTheme="minorHAnsi" w:hAnsiTheme="minorHAnsi" w:cstheme="minorHAnsi"/>
          <w:sz w:val="22"/>
          <w:szCs w:val="22"/>
        </w:rPr>
      </w:pPr>
    </w:p>
    <w:p w14:paraId="5313B913" w14:textId="77777777" w:rsidR="001A232A" w:rsidRDefault="001A232A" w:rsidP="001A232A">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En cas de retard de transmission du compte rendu d’une réunion, une pénalité de </w:t>
      </w:r>
      <w:r w:rsidRPr="007751B1">
        <w:rPr>
          <w:rFonts w:asciiTheme="minorHAnsi" w:hAnsiTheme="minorHAnsi" w:cstheme="minorHAnsi"/>
          <w:b/>
          <w:bCs/>
          <w:sz w:val="20"/>
          <w:szCs w:val="20"/>
        </w:rPr>
        <w:t>30 euros</w:t>
      </w:r>
      <w:r>
        <w:rPr>
          <w:rFonts w:asciiTheme="minorHAnsi" w:hAnsiTheme="minorHAnsi" w:cstheme="minorHAnsi"/>
          <w:sz w:val="20"/>
          <w:szCs w:val="20"/>
        </w:rPr>
        <w:t xml:space="preserve"> par jour de retard sera appliquée à compter du 11 </w:t>
      </w:r>
      <w:proofErr w:type="spellStart"/>
      <w:r>
        <w:rPr>
          <w:rFonts w:asciiTheme="minorHAnsi" w:hAnsiTheme="minorHAnsi" w:cstheme="minorHAnsi"/>
          <w:sz w:val="20"/>
          <w:szCs w:val="20"/>
        </w:rPr>
        <w:t>ème</w:t>
      </w:r>
      <w:proofErr w:type="spellEnd"/>
      <w:r>
        <w:rPr>
          <w:rFonts w:asciiTheme="minorHAnsi" w:hAnsiTheme="minorHAnsi" w:cstheme="minorHAnsi"/>
          <w:sz w:val="20"/>
          <w:szCs w:val="20"/>
        </w:rPr>
        <w:t xml:space="preserve"> jour.</w:t>
      </w:r>
    </w:p>
    <w:bookmarkEnd w:id="39"/>
    <w:p w14:paraId="5A3F86CE" w14:textId="522385C5" w:rsidR="001A232A" w:rsidRDefault="001A232A" w:rsidP="00144FBE">
      <w:pPr>
        <w:spacing w:before="0" w:beforeAutospacing="0" w:after="0" w:afterAutospacing="0"/>
        <w:rPr>
          <w:rFonts w:asciiTheme="minorHAnsi" w:hAnsiTheme="minorHAnsi" w:cstheme="minorHAnsi"/>
          <w:spacing w:val="4"/>
          <w:sz w:val="20"/>
          <w:szCs w:val="20"/>
        </w:rPr>
      </w:pPr>
    </w:p>
    <w:p w14:paraId="178D587B" w14:textId="49551E09" w:rsidR="00D25191" w:rsidRPr="000C0A75" w:rsidRDefault="00D25191" w:rsidP="00D25191">
      <w:pPr>
        <w:pStyle w:val="Paragraphedeliste"/>
        <w:numPr>
          <w:ilvl w:val="0"/>
          <w:numId w:val="35"/>
        </w:numPr>
        <w:spacing w:before="0" w:beforeAutospacing="0" w:after="0" w:afterAutospacing="0"/>
        <w:rPr>
          <w:rFonts w:asciiTheme="minorHAnsi" w:hAnsiTheme="minorHAnsi" w:cstheme="minorHAnsi"/>
          <w:b/>
          <w:bCs/>
          <w:sz w:val="20"/>
          <w:szCs w:val="20"/>
        </w:rPr>
      </w:pPr>
      <w:r w:rsidRPr="000C0A75">
        <w:rPr>
          <w:rFonts w:asciiTheme="minorHAnsi" w:hAnsiTheme="minorHAnsi" w:cstheme="minorHAnsi"/>
          <w:b/>
          <w:bCs/>
          <w:sz w:val="20"/>
          <w:szCs w:val="20"/>
        </w:rPr>
        <w:t>Absence de respect du principe de laïcité</w:t>
      </w:r>
    </w:p>
    <w:p w14:paraId="24881EBB" w14:textId="77777777" w:rsidR="00D25191" w:rsidRDefault="00D25191" w:rsidP="00D25191">
      <w:pPr>
        <w:spacing w:before="0" w:beforeAutospacing="0" w:after="0" w:afterAutospacing="0"/>
        <w:rPr>
          <w:rFonts w:asciiTheme="minorHAnsi" w:hAnsiTheme="minorHAnsi" w:cstheme="minorHAnsi"/>
          <w:sz w:val="20"/>
          <w:szCs w:val="20"/>
        </w:rPr>
      </w:pPr>
    </w:p>
    <w:p w14:paraId="150FC0AE" w14:textId="77777777" w:rsidR="00D25191" w:rsidRDefault="00D25191" w:rsidP="00D25191">
      <w:pPr>
        <w:spacing w:before="0" w:beforeAutospacing="0" w:after="0" w:afterAutospacing="0"/>
        <w:rPr>
          <w:rFonts w:asciiTheme="minorHAnsi" w:hAnsiTheme="minorHAnsi" w:cstheme="minorHAnsi"/>
          <w:sz w:val="20"/>
          <w:szCs w:val="20"/>
        </w:rPr>
      </w:pPr>
      <w:r>
        <w:rPr>
          <w:rFonts w:asciiTheme="minorHAnsi" w:hAnsiTheme="minorHAnsi" w:cstheme="minorHAnsi"/>
          <w:color w:val="000000"/>
          <w:sz w:val="20"/>
          <w:szCs w:val="20"/>
        </w:rPr>
        <w:t xml:space="preserve">Une </w:t>
      </w:r>
      <w:r w:rsidRPr="00EB3463">
        <w:rPr>
          <w:rFonts w:asciiTheme="minorHAnsi" w:hAnsiTheme="minorHAnsi" w:cstheme="minorHAnsi"/>
          <w:color w:val="000000"/>
          <w:sz w:val="20"/>
          <w:szCs w:val="20"/>
        </w:rPr>
        <w:t xml:space="preserve">pénalité </w:t>
      </w:r>
      <w:r w:rsidRPr="00EB3463">
        <w:rPr>
          <w:rFonts w:asciiTheme="minorHAnsi" w:hAnsiTheme="minorHAnsi" w:cstheme="minorHAnsi"/>
          <w:b/>
          <w:bCs/>
          <w:color w:val="000000"/>
          <w:sz w:val="20"/>
          <w:szCs w:val="20"/>
        </w:rPr>
        <w:t>de 100 euros</w:t>
      </w:r>
      <w:r w:rsidRPr="00EB3463">
        <w:rPr>
          <w:rFonts w:asciiTheme="minorHAnsi" w:hAnsiTheme="minorHAnsi" w:cstheme="minorHAnsi"/>
          <w:color w:val="000000"/>
          <w:sz w:val="20"/>
          <w:szCs w:val="20"/>
        </w:rPr>
        <w:t xml:space="preserve"> par jour sera</w:t>
      </w:r>
      <w:r>
        <w:rPr>
          <w:rFonts w:asciiTheme="minorHAnsi" w:hAnsiTheme="minorHAnsi" w:cstheme="minorHAnsi"/>
          <w:color w:val="000000"/>
          <w:sz w:val="20"/>
          <w:szCs w:val="20"/>
        </w:rPr>
        <w:t xml:space="preserve"> appliquée en cas d’absence de respect du principe de laïcité</w:t>
      </w:r>
    </w:p>
    <w:p w14:paraId="41909B96" w14:textId="63AD8F8C" w:rsidR="00D25191" w:rsidRDefault="00D25191" w:rsidP="00144FBE">
      <w:pPr>
        <w:spacing w:before="0" w:beforeAutospacing="0" w:after="0" w:afterAutospacing="0"/>
        <w:rPr>
          <w:rFonts w:asciiTheme="minorHAnsi" w:hAnsiTheme="minorHAnsi" w:cstheme="minorHAnsi"/>
          <w:spacing w:val="4"/>
          <w:sz w:val="20"/>
          <w:szCs w:val="20"/>
        </w:rPr>
      </w:pPr>
    </w:p>
    <w:p w14:paraId="345F0934" w14:textId="77777777" w:rsidR="00687835" w:rsidRDefault="00687835" w:rsidP="00B60D22">
      <w:pPr>
        <w:pStyle w:val="Normalex"/>
        <w:spacing w:after="0"/>
        <w:rPr>
          <w:rFonts w:asciiTheme="minorHAnsi" w:hAnsiTheme="minorHAnsi" w:cstheme="minorHAnsi"/>
          <w:sz w:val="20"/>
        </w:rPr>
      </w:pPr>
    </w:p>
    <w:p w14:paraId="1EDEEAB8" w14:textId="3BEF0756" w:rsidR="00A0539E" w:rsidRPr="0054645B" w:rsidRDefault="00A0539E" w:rsidP="00A0539E">
      <w:pPr>
        <w:pStyle w:val="Titre1"/>
        <w:numPr>
          <w:ilvl w:val="0"/>
          <w:numId w:val="0"/>
        </w:numPr>
        <w:spacing w:before="0" w:after="0"/>
        <w:rPr>
          <w:rFonts w:asciiTheme="minorHAnsi" w:hAnsiTheme="minorHAnsi" w:cstheme="minorHAnsi"/>
          <w:sz w:val="24"/>
          <w:szCs w:val="24"/>
        </w:rPr>
      </w:pPr>
      <w:bookmarkStart w:id="40" w:name="_Toc221806782"/>
      <w:r w:rsidRPr="0054645B">
        <w:rPr>
          <w:rFonts w:asciiTheme="minorHAnsi" w:hAnsiTheme="minorHAnsi" w:cstheme="minorHAnsi"/>
          <w:sz w:val="24"/>
          <w:szCs w:val="24"/>
        </w:rPr>
        <w:t>CHAPITRE 1</w:t>
      </w:r>
      <w:r w:rsidR="001A7BB8">
        <w:rPr>
          <w:rFonts w:asciiTheme="minorHAnsi" w:hAnsiTheme="minorHAnsi" w:cstheme="minorHAnsi"/>
          <w:sz w:val="24"/>
          <w:szCs w:val="24"/>
        </w:rPr>
        <w:t>4</w:t>
      </w:r>
      <w:r w:rsidRPr="0054645B">
        <w:rPr>
          <w:rFonts w:asciiTheme="minorHAnsi" w:hAnsiTheme="minorHAnsi" w:cstheme="minorHAnsi"/>
          <w:sz w:val="24"/>
          <w:szCs w:val="24"/>
        </w:rPr>
        <w:t xml:space="preserve"> </w:t>
      </w:r>
      <w:r>
        <w:rPr>
          <w:rFonts w:asciiTheme="minorHAnsi" w:hAnsiTheme="minorHAnsi" w:cstheme="minorHAnsi"/>
          <w:sz w:val="24"/>
          <w:szCs w:val="24"/>
        </w:rPr>
        <w:t>ASSURANCES-RESPONSABILITE</w:t>
      </w:r>
      <w:bookmarkEnd w:id="40"/>
    </w:p>
    <w:p w14:paraId="792D85CD" w14:textId="6272FB5D" w:rsidR="00144FBE" w:rsidRDefault="00144FBE" w:rsidP="00B60D22">
      <w:pPr>
        <w:pStyle w:val="Normalex"/>
        <w:spacing w:after="0"/>
        <w:rPr>
          <w:rFonts w:asciiTheme="minorHAnsi" w:hAnsiTheme="minorHAnsi" w:cstheme="minorHAnsi"/>
          <w:sz w:val="20"/>
        </w:rPr>
      </w:pPr>
    </w:p>
    <w:p w14:paraId="74C14DE3" w14:textId="77777777" w:rsidR="00AF3926" w:rsidRPr="009428AA" w:rsidRDefault="00AF3926" w:rsidP="005068F7">
      <w:pPr>
        <w:spacing w:before="0" w:beforeAutospacing="0" w:after="0" w:afterAutospacing="0"/>
        <w:rPr>
          <w:rFonts w:asciiTheme="minorHAnsi" w:hAnsiTheme="minorHAnsi" w:cstheme="minorHAnsi"/>
          <w:sz w:val="20"/>
          <w:szCs w:val="20"/>
        </w:rPr>
      </w:pPr>
      <w:r w:rsidRPr="009428AA">
        <w:rPr>
          <w:rFonts w:asciiTheme="minorHAnsi" w:hAnsiTheme="minorHAnsi" w:cstheme="minorHAnsi"/>
          <w:sz w:val="20"/>
          <w:szCs w:val="20"/>
        </w:rPr>
        <w:t>Le concessionnaire doit assurer son matériel, ses marchandises et sa responsabilité d'occupant auprès d’une compagnie d’assurances notoirement solvable, contre l'incendie, les explosions, les inondations et autres risques, conformément aux articles 1245 et 1302 du Code civil.</w:t>
      </w:r>
    </w:p>
    <w:p w14:paraId="70636F6F" w14:textId="77777777" w:rsidR="005068F7" w:rsidRDefault="005068F7" w:rsidP="005068F7">
      <w:pPr>
        <w:spacing w:before="0" w:beforeAutospacing="0" w:after="0" w:afterAutospacing="0"/>
        <w:rPr>
          <w:rFonts w:asciiTheme="minorHAnsi" w:hAnsiTheme="minorHAnsi" w:cstheme="minorHAnsi"/>
          <w:sz w:val="20"/>
          <w:szCs w:val="20"/>
        </w:rPr>
      </w:pPr>
    </w:p>
    <w:p w14:paraId="36D5E3E5" w14:textId="0A120556" w:rsidR="00AF3926" w:rsidRPr="009428AA" w:rsidRDefault="00AF3926" w:rsidP="005068F7">
      <w:pPr>
        <w:spacing w:before="0" w:beforeAutospacing="0" w:after="0" w:afterAutospacing="0"/>
        <w:rPr>
          <w:rFonts w:asciiTheme="minorHAnsi" w:hAnsiTheme="minorHAnsi" w:cstheme="minorHAnsi"/>
          <w:sz w:val="20"/>
          <w:szCs w:val="20"/>
        </w:rPr>
      </w:pPr>
      <w:r w:rsidRPr="009428AA">
        <w:rPr>
          <w:rFonts w:asciiTheme="minorHAnsi" w:hAnsiTheme="minorHAnsi" w:cstheme="minorHAnsi"/>
          <w:sz w:val="20"/>
          <w:szCs w:val="20"/>
        </w:rPr>
        <w:t xml:space="preserve">La police d'assurance du concessionnaire devra prévoir une clause de non recours réciproque, non recours pour elle-même, et contre l'AP-HP en cas de sinistre survenu pour quelque cause que ce soit. </w:t>
      </w:r>
    </w:p>
    <w:p w14:paraId="4694875B" w14:textId="77777777" w:rsidR="00AF3926" w:rsidRPr="009428AA" w:rsidRDefault="00AF3926" w:rsidP="005068F7">
      <w:pPr>
        <w:pStyle w:val="Normalex"/>
        <w:spacing w:after="0"/>
        <w:rPr>
          <w:rFonts w:asciiTheme="minorHAnsi" w:hAnsiTheme="minorHAnsi" w:cstheme="minorHAnsi"/>
          <w:sz w:val="20"/>
        </w:rPr>
      </w:pPr>
      <w:r w:rsidRPr="009428AA">
        <w:rPr>
          <w:rFonts w:asciiTheme="minorHAnsi" w:hAnsiTheme="minorHAnsi" w:cstheme="minorHAnsi"/>
          <w:sz w:val="20"/>
        </w:rPr>
        <w:t>Le concessionnaire devra justifier chaque année auprès d</w:t>
      </w:r>
      <w:r>
        <w:rPr>
          <w:rFonts w:asciiTheme="minorHAnsi" w:hAnsiTheme="minorHAnsi" w:cstheme="minorHAnsi"/>
          <w:sz w:val="20"/>
        </w:rPr>
        <w:t>u Groupe Hospitalo-</w:t>
      </w:r>
      <w:r w:rsidRPr="009428AA">
        <w:rPr>
          <w:rFonts w:asciiTheme="minorHAnsi" w:hAnsiTheme="minorHAnsi" w:cstheme="minorHAnsi"/>
          <w:sz w:val="20"/>
        </w:rPr>
        <w:t xml:space="preserve">Universitaire AP-HP. Sorbonne Université du paiement de sa police d’assurance. Le ou les justificatifs devront être adressés à la Cellule des Marchés à l’adresse suivante : </w:t>
      </w:r>
      <w:hyperlink r:id="rId16" w:history="1">
        <w:r w:rsidRPr="009428AA">
          <w:rPr>
            <w:rStyle w:val="Lienhypertexte"/>
            <w:rFonts w:asciiTheme="minorHAnsi" w:eastAsiaTheme="majorEastAsia" w:hAnsiTheme="minorHAnsi" w:cstheme="minorHAnsi"/>
            <w:sz w:val="20"/>
          </w:rPr>
          <w:t>secretariat.cellule-marche.psl@aphp.fr</w:t>
        </w:r>
      </w:hyperlink>
    </w:p>
    <w:p w14:paraId="4B198C9E" w14:textId="77777777" w:rsidR="00AF3926" w:rsidRDefault="00AF3926" w:rsidP="005068F7">
      <w:pPr>
        <w:spacing w:before="0" w:beforeAutospacing="0" w:after="0" w:afterAutospacing="0"/>
        <w:rPr>
          <w:rFonts w:asciiTheme="minorHAnsi" w:hAnsiTheme="minorHAnsi" w:cstheme="minorHAnsi"/>
          <w:sz w:val="20"/>
          <w:szCs w:val="20"/>
        </w:rPr>
      </w:pPr>
    </w:p>
    <w:p w14:paraId="2E346C15" w14:textId="77777777" w:rsidR="00AF3926" w:rsidRPr="009428AA" w:rsidRDefault="00AF3926" w:rsidP="005068F7">
      <w:pPr>
        <w:spacing w:before="0" w:beforeAutospacing="0" w:after="0" w:afterAutospacing="0"/>
        <w:rPr>
          <w:rFonts w:asciiTheme="minorHAnsi" w:hAnsiTheme="minorHAnsi" w:cstheme="minorHAnsi"/>
          <w:sz w:val="20"/>
          <w:szCs w:val="20"/>
        </w:rPr>
      </w:pPr>
      <w:r w:rsidRPr="009428AA">
        <w:rPr>
          <w:rFonts w:asciiTheme="minorHAnsi" w:hAnsiTheme="minorHAnsi" w:cstheme="minorHAnsi"/>
          <w:sz w:val="20"/>
          <w:szCs w:val="20"/>
        </w:rPr>
        <w:t>L'AP-HP décline toute responsabilité, pour les vols, pertes, avaries, effractions etc… qui peuvent se produire sur les appareils distributeurs même s'ils sont du fait de ses propres agents.</w:t>
      </w:r>
    </w:p>
    <w:p w14:paraId="7021FC38" w14:textId="62D5DD96" w:rsidR="00144FBE" w:rsidRDefault="00144FBE" w:rsidP="00B60D22">
      <w:pPr>
        <w:pStyle w:val="Normalex"/>
        <w:spacing w:after="0"/>
        <w:rPr>
          <w:rFonts w:asciiTheme="minorHAnsi" w:hAnsiTheme="minorHAnsi" w:cstheme="minorHAnsi"/>
          <w:sz w:val="20"/>
        </w:rPr>
      </w:pPr>
    </w:p>
    <w:p w14:paraId="056C0607" w14:textId="1C2FE4A8" w:rsidR="00144FBE" w:rsidRDefault="00144FBE" w:rsidP="00B60D22">
      <w:pPr>
        <w:pStyle w:val="Normalex"/>
        <w:spacing w:after="0"/>
        <w:rPr>
          <w:rFonts w:asciiTheme="minorHAnsi" w:hAnsiTheme="minorHAnsi" w:cstheme="minorHAnsi"/>
          <w:sz w:val="20"/>
        </w:rPr>
      </w:pPr>
    </w:p>
    <w:p w14:paraId="6D62B4F9" w14:textId="060FB6A4" w:rsidR="00AF3926" w:rsidRPr="0054645B" w:rsidRDefault="00AF3926" w:rsidP="00AF3926">
      <w:pPr>
        <w:pStyle w:val="Titre1"/>
        <w:numPr>
          <w:ilvl w:val="0"/>
          <w:numId w:val="0"/>
        </w:numPr>
        <w:spacing w:before="0" w:after="0"/>
        <w:rPr>
          <w:rFonts w:asciiTheme="minorHAnsi" w:hAnsiTheme="minorHAnsi" w:cstheme="minorHAnsi"/>
          <w:sz w:val="24"/>
          <w:szCs w:val="24"/>
        </w:rPr>
      </w:pPr>
      <w:bookmarkStart w:id="41" w:name="_Toc221806783"/>
      <w:r w:rsidRPr="0054645B">
        <w:rPr>
          <w:rFonts w:asciiTheme="minorHAnsi" w:hAnsiTheme="minorHAnsi" w:cstheme="minorHAnsi"/>
          <w:sz w:val="24"/>
          <w:szCs w:val="24"/>
        </w:rPr>
        <w:t>CHAPITRE 1</w:t>
      </w:r>
      <w:r w:rsidR="001A7BB8">
        <w:rPr>
          <w:rFonts w:asciiTheme="minorHAnsi" w:hAnsiTheme="minorHAnsi" w:cstheme="minorHAnsi"/>
          <w:sz w:val="24"/>
          <w:szCs w:val="24"/>
        </w:rPr>
        <w:t>5</w:t>
      </w:r>
      <w:r w:rsidRPr="0054645B">
        <w:rPr>
          <w:rFonts w:asciiTheme="minorHAnsi" w:hAnsiTheme="minorHAnsi" w:cstheme="minorHAnsi"/>
          <w:sz w:val="24"/>
          <w:szCs w:val="24"/>
        </w:rPr>
        <w:t xml:space="preserve"> </w:t>
      </w:r>
      <w:r>
        <w:rPr>
          <w:rFonts w:asciiTheme="minorHAnsi" w:hAnsiTheme="minorHAnsi" w:cstheme="minorHAnsi"/>
          <w:sz w:val="24"/>
          <w:szCs w:val="24"/>
        </w:rPr>
        <w:t>CESSION-TRANSFERT-SOUS-LOCATION</w:t>
      </w:r>
      <w:bookmarkEnd w:id="41"/>
    </w:p>
    <w:p w14:paraId="7463B7A7" w14:textId="30896B78" w:rsidR="00144FBE" w:rsidRDefault="00144FBE" w:rsidP="00B60D22">
      <w:pPr>
        <w:pStyle w:val="Normalex"/>
        <w:spacing w:after="0"/>
        <w:rPr>
          <w:rFonts w:asciiTheme="minorHAnsi" w:hAnsiTheme="minorHAnsi" w:cstheme="minorHAnsi"/>
          <w:sz w:val="20"/>
        </w:rPr>
      </w:pPr>
    </w:p>
    <w:p w14:paraId="51F006E5" w14:textId="77777777" w:rsidR="00AF3926" w:rsidRPr="009428AA" w:rsidRDefault="00AF3926" w:rsidP="00AF3926">
      <w:pPr>
        <w:spacing w:before="0" w:beforeAutospacing="0" w:after="0" w:afterAutospacing="0"/>
        <w:rPr>
          <w:rFonts w:asciiTheme="minorHAnsi" w:hAnsiTheme="minorHAnsi" w:cstheme="minorHAnsi"/>
          <w:sz w:val="20"/>
          <w:szCs w:val="20"/>
        </w:rPr>
      </w:pPr>
      <w:r w:rsidRPr="009428AA">
        <w:rPr>
          <w:rFonts w:asciiTheme="minorHAnsi" w:hAnsiTheme="minorHAnsi" w:cstheme="minorHAnsi"/>
          <w:sz w:val="20"/>
          <w:szCs w:val="20"/>
        </w:rPr>
        <w:t>Le concessionnaire ne peut céder, transférer, sous-louer ou apporter à un tiers ou à une autre société, tout ou partie de ses droits acquis dans le cadre du présent contrat de concession.</w:t>
      </w:r>
    </w:p>
    <w:p w14:paraId="00455391" w14:textId="77777777" w:rsidR="00AF3926" w:rsidRPr="009428AA" w:rsidRDefault="00AF3926" w:rsidP="00AF3926">
      <w:pPr>
        <w:spacing w:before="0" w:beforeAutospacing="0" w:after="0" w:afterAutospacing="0"/>
        <w:rPr>
          <w:rFonts w:asciiTheme="minorHAnsi" w:hAnsiTheme="minorHAnsi" w:cstheme="minorHAnsi"/>
          <w:sz w:val="20"/>
          <w:szCs w:val="20"/>
        </w:rPr>
      </w:pPr>
    </w:p>
    <w:p w14:paraId="7EA38304" w14:textId="23CFDAD6" w:rsidR="00AF3926" w:rsidRDefault="00AF3926" w:rsidP="00AF3926">
      <w:pPr>
        <w:spacing w:before="0" w:beforeAutospacing="0" w:after="0" w:afterAutospacing="0"/>
        <w:rPr>
          <w:rFonts w:asciiTheme="minorHAnsi" w:hAnsiTheme="minorHAnsi" w:cstheme="minorHAnsi"/>
          <w:sz w:val="20"/>
          <w:szCs w:val="20"/>
        </w:rPr>
      </w:pPr>
      <w:r w:rsidRPr="009428AA">
        <w:rPr>
          <w:rFonts w:asciiTheme="minorHAnsi" w:hAnsiTheme="minorHAnsi" w:cstheme="minorHAnsi"/>
          <w:sz w:val="20"/>
          <w:szCs w:val="20"/>
        </w:rPr>
        <w:t>Toute cession de parts ou tout changement de gérant, non autorisé préalablement par l’AP-HP entraîne, de plein droit, la résiliation de la concession.</w:t>
      </w:r>
    </w:p>
    <w:p w14:paraId="780B1928" w14:textId="77777777" w:rsidR="00F725CB" w:rsidRPr="009428AA" w:rsidRDefault="00F725CB" w:rsidP="00AF3926">
      <w:pPr>
        <w:spacing w:before="0" w:beforeAutospacing="0" w:after="0" w:afterAutospacing="0"/>
        <w:rPr>
          <w:rFonts w:asciiTheme="minorHAnsi" w:hAnsiTheme="minorHAnsi" w:cstheme="minorHAnsi"/>
          <w:sz w:val="20"/>
          <w:szCs w:val="20"/>
        </w:rPr>
      </w:pPr>
    </w:p>
    <w:p w14:paraId="22ECA05B" w14:textId="6AD07AA7" w:rsidR="00144FBE" w:rsidRDefault="00144FBE" w:rsidP="00B60D22">
      <w:pPr>
        <w:pStyle w:val="Normalex"/>
        <w:spacing w:after="0"/>
        <w:rPr>
          <w:rFonts w:asciiTheme="minorHAnsi" w:hAnsiTheme="minorHAnsi" w:cstheme="minorHAnsi"/>
          <w:sz w:val="20"/>
        </w:rPr>
      </w:pPr>
    </w:p>
    <w:p w14:paraId="3B99B288" w14:textId="24A40999" w:rsidR="00AF3926" w:rsidRPr="0054645B" w:rsidRDefault="00AF3926" w:rsidP="00AF3926">
      <w:pPr>
        <w:pStyle w:val="Titre1"/>
        <w:numPr>
          <w:ilvl w:val="0"/>
          <w:numId w:val="0"/>
        </w:numPr>
        <w:spacing w:before="0" w:after="0"/>
        <w:rPr>
          <w:rFonts w:asciiTheme="minorHAnsi" w:hAnsiTheme="minorHAnsi" w:cstheme="minorHAnsi"/>
          <w:sz w:val="24"/>
          <w:szCs w:val="24"/>
        </w:rPr>
      </w:pPr>
      <w:bookmarkStart w:id="42" w:name="_Toc221806784"/>
      <w:r w:rsidRPr="0054645B">
        <w:rPr>
          <w:rFonts w:asciiTheme="minorHAnsi" w:hAnsiTheme="minorHAnsi" w:cstheme="minorHAnsi"/>
          <w:sz w:val="24"/>
          <w:szCs w:val="24"/>
        </w:rPr>
        <w:lastRenderedPageBreak/>
        <w:t>CHAPITRE 1</w:t>
      </w:r>
      <w:r w:rsidR="001A7BB8">
        <w:rPr>
          <w:rFonts w:asciiTheme="minorHAnsi" w:hAnsiTheme="minorHAnsi" w:cstheme="minorHAnsi"/>
          <w:sz w:val="24"/>
          <w:szCs w:val="24"/>
        </w:rPr>
        <w:t>6</w:t>
      </w:r>
      <w:r w:rsidRPr="0054645B">
        <w:rPr>
          <w:rFonts w:asciiTheme="minorHAnsi" w:hAnsiTheme="minorHAnsi" w:cstheme="minorHAnsi"/>
          <w:sz w:val="24"/>
          <w:szCs w:val="24"/>
        </w:rPr>
        <w:t xml:space="preserve"> </w:t>
      </w:r>
      <w:r>
        <w:rPr>
          <w:rFonts w:asciiTheme="minorHAnsi" w:hAnsiTheme="minorHAnsi" w:cstheme="minorHAnsi"/>
          <w:sz w:val="24"/>
          <w:szCs w:val="24"/>
        </w:rPr>
        <w:t>RESILIATION-SUSPENSION-TERME DE LA CONCESSION</w:t>
      </w:r>
      <w:bookmarkEnd w:id="42"/>
    </w:p>
    <w:p w14:paraId="1262D391" w14:textId="77777777" w:rsidR="00AF3926" w:rsidRDefault="00AF3926" w:rsidP="00AF3926">
      <w:pPr>
        <w:pStyle w:val="Normalex"/>
        <w:spacing w:after="0"/>
        <w:rPr>
          <w:rFonts w:asciiTheme="minorHAnsi" w:hAnsiTheme="minorHAnsi" w:cstheme="minorHAnsi"/>
          <w:sz w:val="20"/>
        </w:rPr>
      </w:pPr>
    </w:p>
    <w:p w14:paraId="15DF8B3E" w14:textId="1A73E9C3" w:rsidR="00AF3926" w:rsidRPr="008E3F47" w:rsidRDefault="00AF3926" w:rsidP="00AF3926">
      <w:pPr>
        <w:spacing w:before="0" w:beforeAutospacing="0" w:after="0" w:afterAutospacing="0"/>
        <w:rPr>
          <w:rFonts w:asciiTheme="minorHAnsi" w:hAnsiTheme="minorHAnsi" w:cstheme="minorHAnsi"/>
          <w:sz w:val="20"/>
          <w:szCs w:val="20"/>
        </w:rPr>
      </w:pPr>
      <w:r w:rsidRPr="008E3F47">
        <w:rPr>
          <w:rFonts w:asciiTheme="minorHAnsi" w:hAnsiTheme="minorHAnsi" w:cstheme="minorHAnsi"/>
          <w:sz w:val="20"/>
          <w:szCs w:val="20"/>
        </w:rPr>
        <w:t xml:space="preserve">Nonobstant la durée maximale de la concession d'occupation fixée à </w:t>
      </w:r>
      <w:r w:rsidR="00F725CB" w:rsidRPr="00F70322">
        <w:rPr>
          <w:rFonts w:asciiTheme="minorHAnsi" w:hAnsiTheme="minorHAnsi" w:cstheme="minorHAnsi"/>
          <w:sz w:val="20"/>
          <w:szCs w:val="20"/>
        </w:rPr>
        <w:t>quatre-vingt-quatre (84)</w:t>
      </w:r>
      <w:r w:rsidRPr="00F70322">
        <w:rPr>
          <w:rFonts w:asciiTheme="minorHAnsi" w:hAnsiTheme="minorHAnsi" w:cstheme="minorHAnsi"/>
          <w:sz w:val="20"/>
          <w:szCs w:val="20"/>
        </w:rPr>
        <w:t xml:space="preserve"> mois, il est</w:t>
      </w:r>
      <w:r w:rsidRPr="008E3F47">
        <w:rPr>
          <w:rFonts w:asciiTheme="minorHAnsi" w:hAnsiTheme="minorHAnsi" w:cstheme="minorHAnsi"/>
          <w:sz w:val="20"/>
          <w:szCs w:val="20"/>
        </w:rPr>
        <w:t xml:space="preserve"> expressément convenu que l’AP-HP peut mettre fin à la concession selon les modalités décrites ci-dessous. </w:t>
      </w:r>
    </w:p>
    <w:p w14:paraId="3BED95BA" w14:textId="77777777" w:rsidR="00AF3926" w:rsidRPr="008E3F47" w:rsidRDefault="00AF3926" w:rsidP="00AF3926">
      <w:pPr>
        <w:spacing w:before="0" w:beforeAutospacing="0" w:after="0" w:afterAutospacing="0"/>
        <w:rPr>
          <w:rFonts w:asciiTheme="minorHAnsi" w:hAnsiTheme="minorHAnsi" w:cstheme="minorHAnsi"/>
          <w:sz w:val="20"/>
          <w:szCs w:val="20"/>
        </w:rPr>
      </w:pPr>
      <w:r w:rsidRPr="008E3F47">
        <w:rPr>
          <w:rFonts w:asciiTheme="minorHAnsi" w:hAnsiTheme="minorHAnsi" w:cstheme="minorHAnsi"/>
          <w:sz w:val="20"/>
          <w:szCs w:val="20"/>
        </w:rPr>
        <w:t>La résiliation de la présente concession, quel que soit le motif, est signifiée par lettre recommandée avec avis de réception ou courrier électronique confirmé par lettre recommandée avec A.R. Les motifs de la résiliation sont précisés.</w:t>
      </w:r>
    </w:p>
    <w:p w14:paraId="2495CFFF" w14:textId="77777777" w:rsidR="00AF3926" w:rsidRPr="008E3F47" w:rsidRDefault="00AF3926" w:rsidP="00AF3926">
      <w:pPr>
        <w:spacing w:before="0" w:beforeAutospacing="0" w:after="0" w:afterAutospacing="0"/>
        <w:rPr>
          <w:rFonts w:asciiTheme="minorHAnsi" w:hAnsiTheme="minorHAnsi" w:cstheme="minorHAnsi"/>
          <w:sz w:val="20"/>
          <w:szCs w:val="20"/>
        </w:rPr>
      </w:pPr>
    </w:p>
    <w:p w14:paraId="225931CB" w14:textId="77777777" w:rsidR="00AF3926" w:rsidRPr="001A7BB8" w:rsidRDefault="00AF3926" w:rsidP="00AF3926">
      <w:pPr>
        <w:pStyle w:val="Titre5"/>
        <w:numPr>
          <w:ilvl w:val="0"/>
          <w:numId w:val="0"/>
        </w:numPr>
        <w:pBdr>
          <w:top w:val="none" w:sz="0" w:space="0" w:color="auto"/>
          <w:left w:val="none" w:sz="0" w:space="0" w:color="auto"/>
          <w:bottom w:val="none" w:sz="0" w:space="0" w:color="auto"/>
          <w:right w:val="none" w:sz="0" w:space="0" w:color="auto"/>
        </w:pBdr>
        <w:spacing w:before="0" w:after="0"/>
        <w:ind w:left="1368"/>
        <w:jc w:val="both"/>
        <w:rPr>
          <w:b/>
          <w:bCs/>
          <w:sz w:val="20"/>
          <w:szCs w:val="20"/>
        </w:rPr>
      </w:pPr>
      <w:r w:rsidRPr="001A7BB8">
        <w:rPr>
          <w:b/>
          <w:bCs/>
          <w:szCs w:val="24"/>
        </w:rPr>
        <w:t xml:space="preserve">- </w:t>
      </w:r>
      <w:r w:rsidRPr="001A7BB8">
        <w:rPr>
          <w:rFonts w:asciiTheme="minorHAnsi" w:hAnsiTheme="minorHAnsi" w:cstheme="minorHAnsi"/>
          <w:b/>
          <w:bCs/>
          <w:sz w:val="20"/>
          <w:szCs w:val="20"/>
        </w:rPr>
        <w:t>Résiliation anticipée pour faute</w:t>
      </w:r>
    </w:p>
    <w:p w14:paraId="52D80F83" w14:textId="77777777" w:rsidR="00AF3926" w:rsidRPr="008E3F47" w:rsidRDefault="00AF3926" w:rsidP="00900354">
      <w:pPr>
        <w:spacing w:before="0" w:beforeAutospacing="0" w:after="0" w:afterAutospacing="0"/>
        <w:ind w:firstLine="1"/>
        <w:rPr>
          <w:rFonts w:asciiTheme="minorHAnsi" w:hAnsiTheme="minorHAnsi" w:cstheme="minorHAnsi"/>
          <w:sz w:val="20"/>
          <w:szCs w:val="20"/>
        </w:rPr>
      </w:pPr>
      <w:r w:rsidRPr="008E3F47">
        <w:rPr>
          <w:rFonts w:asciiTheme="minorHAnsi" w:hAnsiTheme="minorHAnsi" w:cstheme="minorHAnsi"/>
          <w:sz w:val="20"/>
          <w:szCs w:val="20"/>
        </w:rPr>
        <w:t xml:space="preserve">En cas d’infraction grave ou d’inexécutions répétées des clauses et conditions des présentes, dont notamment : </w:t>
      </w:r>
    </w:p>
    <w:p w14:paraId="45D7FB77" w14:textId="77777777" w:rsidR="00AF3926" w:rsidRPr="008E3F47" w:rsidRDefault="00AF3926" w:rsidP="00900354">
      <w:pPr>
        <w:numPr>
          <w:ilvl w:val="0"/>
          <w:numId w:val="6"/>
        </w:numPr>
        <w:spacing w:before="0" w:beforeAutospacing="0" w:after="0" w:afterAutospacing="0"/>
        <w:ind w:left="714" w:hanging="357"/>
        <w:contextualSpacing/>
        <w:rPr>
          <w:rFonts w:asciiTheme="minorHAnsi" w:hAnsiTheme="minorHAnsi" w:cstheme="minorHAnsi"/>
          <w:sz w:val="20"/>
          <w:szCs w:val="20"/>
        </w:rPr>
      </w:pPr>
      <w:r w:rsidRPr="008E3F47">
        <w:rPr>
          <w:rFonts w:asciiTheme="minorHAnsi" w:hAnsiTheme="minorHAnsi" w:cstheme="minorHAnsi"/>
          <w:sz w:val="20"/>
          <w:szCs w:val="20"/>
        </w:rPr>
        <w:t>L’absence de réalisation des aménagements dans les délais prévus dans la concession, sauf causes extérieures imprévisibles et après mise en demeure, par lettre recommandée, restée infructueuse dans un délai de huit (8) jours.</w:t>
      </w:r>
    </w:p>
    <w:p w14:paraId="09D6ED22" w14:textId="77777777" w:rsidR="00AF3926" w:rsidRPr="008E3F47" w:rsidRDefault="00AF3926" w:rsidP="00AF3926">
      <w:pPr>
        <w:numPr>
          <w:ilvl w:val="0"/>
          <w:numId w:val="6"/>
        </w:numPr>
        <w:ind w:left="714" w:hanging="357"/>
        <w:contextualSpacing/>
        <w:rPr>
          <w:rFonts w:asciiTheme="minorHAnsi" w:hAnsiTheme="minorHAnsi" w:cstheme="minorHAnsi"/>
          <w:sz w:val="20"/>
          <w:szCs w:val="20"/>
        </w:rPr>
      </w:pPr>
      <w:r w:rsidRPr="008E3F47">
        <w:rPr>
          <w:rFonts w:asciiTheme="minorHAnsi" w:hAnsiTheme="minorHAnsi" w:cstheme="minorHAnsi"/>
          <w:sz w:val="20"/>
          <w:szCs w:val="20"/>
        </w:rPr>
        <w:t>Le non-respect des obligations résultant du cahier des clauses après une seule mise en demeure, adressée par lettre recommandée et restée sans effet dans un délai de huit (8) jours.</w:t>
      </w:r>
    </w:p>
    <w:p w14:paraId="50335707" w14:textId="5C1E0EED" w:rsidR="00AF3926" w:rsidRPr="00F70322" w:rsidRDefault="00AF3926" w:rsidP="000C22B7">
      <w:pPr>
        <w:numPr>
          <w:ilvl w:val="0"/>
          <w:numId w:val="6"/>
        </w:numPr>
        <w:ind w:left="714" w:hanging="357"/>
        <w:contextualSpacing/>
        <w:rPr>
          <w:rFonts w:ascii="Garamond" w:hAnsi="Garamond"/>
          <w:sz w:val="20"/>
          <w:szCs w:val="20"/>
        </w:rPr>
      </w:pPr>
      <w:r w:rsidRPr="00F70322">
        <w:rPr>
          <w:rFonts w:asciiTheme="minorHAnsi" w:hAnsiTheme="minorHAnsi" w:cstheme="minorHAnsi"/>
          <w:sz w:val="20"/>
          <w:szCs w:val="20"/>
        </w:rPr>
        <w:t xml:space="preserve">En cas de non-paiement de la redevance majorée au terme d’un délai de plus de trois (3) mois après une seule mise en demeure restée sans effet. </w:t>
      </w:r>
    </w:p>
    <w:p w14:paraId="5C9E9AB5" w14:textId="77777777" w:rsidR="00AF3926" w:rsidRPr="008E3F47" w:rsidRDefault="00AF3926" w:rsidP="00AF3926">
      <w:pPr>
        <w:rPr>
          <w:rFonts w:asciiTheme="minorHAnsi" w:hAnsiTheme="minorHAnsi" w:cstheme="minorHAnsi"/>
          <w:sz w:val="20"/>
          <w:szCs w:val="20"/>
        </w:rPr>
      </w:pPr>
      <w:r w:rsidRPr="008E3F47">
        <w:rPr>
          <w:rFonts w:asciiTheme="minorHAnsi" w:hAnsiTheme="minorHAnsi" w:cstheme="minorHAnsi"/>
          <w:sz w:val="20"/>
          <w:szCs w:val="20"/>
        </w:rPr>
        <w:t>En cas de manquements avérés, la présente concession peut être résiliée par le groupe AP-HP.SU sans indemnité, sous réserve de l’observation d’un délai d’un (1) mois après notification d’une mise en demeure restée, tout ou partie, sans réponse. Cette mesure doit être précédée d’une mise en demeure restée sans effet pendant un délai de quinze jours.</w:t>
      </w:r>
    </w:p>
    <w:p w14:paraId="4BA1F290" w14:textId="77777777" w:rsidR="00AF3926" w:rsidRPr="001A7BB8" w:rsidRDefault="00AF3926" w:rsidP="00AF3926">
      <w:pPr>
        <w:pStyle w:val="Titre5"/>
        <w:numPr>
          <w:ilvl w:val="0"/>
          <w:numId w:val="0"/>
        </w:numPr>
        <w:pBdr>
          <w:top w:val="none" w:sz="0" w:space="0" w:color="auto"/>
          <w:left w:val="none" w:sz="0" w:space="0" w:color="auto"/>
          <w:bottom w:val="none" w:sz="0" w:space="0" w:color="auto"/>
          <w:right w:val="none" w:sz="0" w:space="0" w:color="auto"/>
        </w:pBdr>
        <w:spacing w:before="100" w:beforeAutospacing="1" w:after="100" w:afterAutospacing="1"/>
        <w:ind w:left="1368"/>
        <w:jc w:val="both"/>
        <w:rPr>
          <w:b/>
          <w:bCs/>
          <w:sz w:val="20"/>
          <w:szCs w:val="20"/>
        </w:rPr>
      </w:pPr>
      <w:r w:rsidRPr="001A7BB8">
        <w:rPr>
          <w:rFonts w:asciiTheme="minorHAnsi" w:hAnsiTheme="minorHAnsi" w:cstheme="minorHAnsi"/>
          <w:b/>
          <w:bCs/>
          <w:sz w:val="20"/>
          <w:szCs w:val="20"/>
        </w:rPr>
        <w:t>-</w:t>
      </w:r>
      <w:r w:rsidRPr="001A7BB8">
        <w:rPr>
          <w:b/>
          <w:bCs/>
          <w:sz w:val="20"/>
          <w:szCs w:val="20"/>
        </w:rPr>
        <w:t xml:space="preserve"> </w:t>
      </w:r>
      <w:r w:rsidRPr="001A7BB8">
        <w:rPr>
          <w:rFonts w:asciiTheme="minorHAnsi" w:hAnsiTheme="minorHAnsi" w:cstheme="minorHAnsi"/>
          <w:b/>
          <w:bCs/>
          <w:sz w:val="20"/>
          <w:szCs w:val="20"/>
        </w:rPr>
        <w:t>Résiliation anticipée pour motifs d’intérêt général</w:t>
      </w:r>
    </w:p>
    <w:p w14:paraId="1EE34BDE" w14:textId="087F529B" w:rsidR="00AF3926" w:rsidRDefault="00AF3926" w:rsidP="00AF3926">
      <w:pPr>
        <w:spacing w:before="0" w:beforeAutospacing="0" w:after="0" w:afterAutospacing="0"/>
        <w:rPr>
          <w:rFonts w:ascii="Garamond" w:hAnsi="Garamond"/>
          <w:sz w:val="20"/>
          <w:szCs w:val="20"/>
        </w:rPr>
      </w:pPr>
      <w:r w:rsidRPr="00C862C4">
        <w:rPr>
          <w:rFonts w:asciiTheme="minorHAnsi" w:hAnsiTheme="minorHAnsi" w:cstheme="minorHAnsi"/>
          <w:sz w:val="20"/>
          <w:szCs w:val="20"/>
        </w:rPr>
        <w:t>L’AP-HP peut, pour des motifs d’intérêt du service public hospitalier, résilier la présente concession, moyennant l’observation d’un préavis de trois (3) mois, notifié au concessionnaire par lettre recommandée avec accusé de réception.</w:t>
      </w:r>
      <w:r w:rsidRPr="00C862C4">
        <w:rPr>
          <w:rFonts w:ascii="Garamond" w:hAnsi="Garamond"/>
          <w:sz w:val="20"/>
          <w:szCs w:val="20"/>
        </w:rPr>
        <w:t xml:space="preserve"> </w:t>
      </w:r>
    </w:p>
    <w:p w14:paraId="1790C02E" w14:textId="77777777" w:rsidR="00952636" w:rsidRPr="00C862C4" w:rsidRDefault="00952636" w:rsidP="00AF3926">
      <w:pPr>
        <w:spacing w:before="0" w:beforeAutospacing="0" w:after="0" w:afterAutospacing="0"/>
        <w:rPr>
          <w:rFonts w:ascii="Garamond" w:hAnsi="Garamond"/>
          <w:sz w:val="20"/>
          <w:szCs w:val="20"/>
        </w:rPr>
      </w:pPr>
    </w:p>
    <w:p w14:paraId="10E2370D" w14:textId="77777777" w:rsidR="00AF3926" w:rsidRPr="00C862C4" w:rsidRDefault="00AF3926" w:rsidP="00952636">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Dans le cadre de cette résiliation pour motif d’intérêt du service public hospitalier, l’AP-HP s’engage :</w:t>
      </w:r>
    </w:p>
    <w:p w14:paraId="5166B86D" w14:textId="77777777" w:rsidR="00AF3926" w:rsidRPr="00C862C4" w:rsidRDefault="00AF3926" w:rsidP="00952636">
      <w:pPr>
        <w:numPr>
          <w:ilvl w:val="1"/>
          <w:numId w:val="11"/>
        </w:numPr>
        <w:spacing w:before="0" w:beforeAutospacing="0" w:after="0" w:afterAutospacing="0"/>
        <w:ind w:left="993" w:hanging="142"/>
        <w:rPr>
          <w:rFonts w:asciiTheme="minorHAnsi" w:hAnsiTheme="minorHAnsi" w:cstheme="minorHAnsi"/>
          <w:sz w:val="20"/>
          <w:szCs w:val="20"/>
        </w:rPr>
      </w:pPr>
      <w:proofErr w:type="gramStart"/>
      <w:r w:rsidRPr="00C862C4">
        <w:rPr>
          <w:rFonts w:asciiTheme="minorHAnsi" w:hAnsiTheme="minorHAnsi" w:cstheme="minorHAnsi"/>
          <w:sz w:val="20"/>
          <w:szCs w:val="20"/>
        </w:rPr>
        <w:t>à</w:t>
      </w:r>
      <w:proofErr w:type="gramEnd"/>
      <w:r w:rsidRPr="00C862C4">
        <w:rPr>
          <w:rFonts w:asciiTheme="minorHAnsi" w:hAnsiTheme="minorHAnsi" w:cstheme="minorHAnsi"/>
          <w:sz w:val="20"/>
          <w:szCs w:val="20"/>
        </w:rPr>
        <w:t xml:space="preserve"> indemniser, sur justificatifs, le préjudice résultant du retour à l’AP-HP, des biens et aménagements utiles financés par le prestataire. L’indemnité est fixée à la valeur nette comptable des investissements cessibles,</w:t>
      </w:r>
    </w:p>
    <w:p w14:paraId="6CBE0B1B" w14:textId="77777777" w:rsidR="00AF3926" w:rsidRPr="00C862C4" w:rsidRDefault="00AF3926" w:rsidP="00952636">
      <w:pPr>
        <w:numPr>
          <w:ilvl w:val="1"/>
          <w:numId w:val="11"/>
        </w:numPr>
        <w:spacing w:before="0" w:beforeAutospacing="0" w:after="0" w:afterAutospacing="0"/>
        <w:ind w:left="993" w:hanging="142"/>
        <w:rPr>
          <w:rFonts w:asciiTheme="minorHAnsi" w:hAnsiTheme="minorHAnsi" w:cstheme="minorHAnsi"/>
          <w:sz w:val="20"/>
          <w:szCs w:val="20"/>
        </w:rPr>
      </w:pPr>
      <w:proofErr w:type="gramStart"/>
      <w:r w:rsidRPr="00C862C4">
        <w:rPr>
          <w:rFonts w:asciiTheme="minorHAnsi" w:hAnsiTheme="minorHAnsi" w:cstheme="minorHAnsi"/>
          <w:sz w:val="20"/>
          <w:szCs w:val="20"/>
        </w:rPr>
        <w:t>à</w:t>
      </w:r>
      <w:proofErr w:type="gramEnd"/>
      <w:r w:rsidRPr="00C862C4">
        <w:rPr>
          <w:rFonts w:asciiTheme="minorHAnsi" w:hAnsiTheme="minorHAnsi" w:cstheme="minorHAnsi"/>
          <w:sz w:val="20"/>
          <w:szCs w:val="20"/>
        </w:rPr>
        <w:t xml:space="preserve"> reprendre et à indemniser, sur justificatifs, les autres équipements achetés initialement par le prestataire. La valeur prévisionnelle de ces équipements figure à la colonne non cessible de l'annexe de la concession et l’indemnisation prendra en compte la valeur nette comptable de ces biens, </w:t>
      </w:r>
    </w:p>
    <w:p w14:paraId="51BCFF06" w14:textId="77777777" w:rsidR="00AF3926" w:rsidRPr="00C862C4" w:rsidRDefault="00AF3926" w:rsidP="00952636">
      <w:pPr>
        <w:numPr>
          <w:ilvl w:val="1"/>
          <w:numId w:val="11"/>
        </w:numPr>
        <w:spacing w:before="0" w:beforeAutospacing="0" w:after="0" w:afterAutospacing="0"/>
        <w:ind w:left="993" w:hanging="142"/>
        <w:rPr>
          <w:rFonts w:asciiTheme="minorHAnsi" w:hAnsiTheme="minorHAnsi" w:cstheme="minorHAnsi"/>
          <w:sz w:val="20"/>
          <w:szCs w:val="20"/>
        </w:rPr>
      </w:pPr>
      <w:proofErr w:type="gramStart"/>
      <w:r w:rsidRPr="00C862C4">
        <w:rPr>
          <w:rFonts w:asciiTheme="minorHAnsi" w:hAnsiTheme="minorHAnsi" w:cstheme="minorHAnsi"/>
          <w:sz w:val="20"/>
          <w:szCs w:val="20"/>
        </w:rPr>
        <w:t>à</w:t>
      </w:r>
      <w:proofErr w:type="gramEnd"/>
      <w:r w:rsidRPr="00C862C4">
        <w:rPr>
          <w:rFonts w:asciiTheme="minorHAnsi" w:hAnsiTheme="minorHAnsi" w:cstheme="minorHAnsi"/>
          <w:sz w:val="20"/>
          <w:szCs w:val="20"/>
        </w:rPr>
        <w:t xml:space="preserve"> verser au concessionnaire une indemnité correspondant à cinq pour cent (5%) du chiffre d’affaires année N-1 de l’exploitation pour le préjudice résultant du bénéfice manqué, </w:t>
      </w:r>
    </w:p>
    <w:p w14:paraId="5A905887" w14:textId="4410F891" w:rsidR="00AF3926" w:rsidRPr="00C862C4" w:rsidRDefault="00AF3926" w:rsidP="00952636">
      <w:pPr>
        <w:numPr>
          <w:ilvl w:val="1"/>
          <w:numId w:val="11"/>
        </w:numPr>
        <w:spacing w:before="0" w:beforeAutospacing="0" w:after="0" w:afterAutospacing="0"/>
        <w:ind w:left="993" w:hanging="142"/>
        <w:rPr>
          <w:rFonts w:asciiTheme="minorHAnsi" w:hAnsiTheme="minorHAnsi" w:cstheme="minorHAnsi"/>
          <w:sz w:val="20"/>
          <w:szCs w:val="20"/>
        </w:rPr>
      </w:pPr>
      <w:proofErr w:type="gramStart"/>
      <w:r w:rsidRPr="00C862C4">
        <w:rPr>
          <w:rFonts w:asciiTheme="minorHAnsi" w:hAnsiTheme="minorHAnsi" w:cstheme="minorHAnsi"/>
          <w:sz w:val="20"/>
          <w:szCs w:val="20"/>
        </w:rPr>
        <w:t>à</w:t>
      </w:r>
      <w:proofErr w:type="gramEnd"/>
      <w:r w:rsidRPr="00C862C4">
        <w:rPr>
          <w:rFonts w:asciiTheme="minorHAnsi" w:hAnsiTheme="minorHAnsi" w:cstheme="minorHAnsi"/>
          <w:sz w:val="20"/>
          <w:szCs w:val="20"/>
        </w:rPr>
        <w:t xml:space="preserve"> rembourser au concessionnaire sur justificatifs, les frais liés à la rupture des contrats de travail qui seraient, le cas échéant, résiliés</w:t>
      </w:r>
    </w:p>
    <w:p w14:paraId="6EA11A97" w14:textId="77777777" w:rsidR="00AF3926" w:rsidRPr="00C862C4" w:rsidRDefault="00AF3926" w:rsidP="00AF3926">
      <w:pPr>
        <w:rPr>
          <w:rFonts w:asciiTheme="minorHAnsi" w:hAnsiTheme="minorHAnsi" w:cstheme="minorHAnsi"/>
          <w:sz w:val="20"/>
          <w:szCs w:val="20"/>
        </w:rPr>
      </w:pPr>
      <w:r w:rsidRPr="00C862C4">
        <w:rPr>
          <w:rFonts w:asciiTheme="minorHAnsi" w:hAnsiTheme="minorHAnsi" w:cstheme="minorHAnsi"/>
          <w:sz w:val="20"/>
          <w:szCs w:val="20"/>
        </w:rPr>
        <w:t>La résiliation pour motif d’intérêt général n’ouvre pas de droit au non-paiement de la redevance due au titre de la période exécutée.</w:t>
      </w:r>
    </w:p>
    <w:p w14:paraId="3586141C" w14:textId="77777777" w:rsidR="00AF3926" w:rsidRPr="001A7BB8" w:rsidRDefault="00AF3926" w:rsidP="00AF3926">
      <w:pPr>
        <w:pStyle w:val="Titre5"/>
        <w:numPr>
          <w:ilvl w:val="0"/>
          <w:numId w:val="0"/>
        </w:numPr>
        <w:pBdr>
          <w:top w:val="none" w:sz="0" w:space="0" w:color="auto"/>
          <w:left w:val="none" w:sz="0" w:space="0" w:color="auto"/>
          <w:bottom w:val="none" w:sz="0" w:space="0" w:color="auto"/>
          <w:right w:val="none" w:sz="0" w:space="0" w:color="auto"/>
        </w:pBdr>
        <w:spacing w:before="100" w:beforeAutospacing="1" w:after="100" w:afterAutospacing="1"/>
        <w:ind w:left="1368"/>
        <w:jc w:val="both"/>
        <w:rPr>
          <w:rFonts w:asciiTheme="minorHAnsi" w:hAnsiTheme="minorHAnsi" w:cstheme="minorHAnsi"/>
          <w:b/>
          <w:bCs/>
          <w:sz w:val="20"/>
          <w:szCs w:val="20"/>
        </w:rPr>
      </w:pPr>
      <w:r w:rsidRPr="001A7BB8">
        <w:rPr>
          <w:rFonts w:asciiTheme="minorHAnsi" w:hAnsiTheme="minorHAnsi" w:cstheme="minorHAnsi"/>
          <w:b/>
          <w:bCs/>
          <w:sz w:val="20"/>
          <w:szCs w:val="20"/>
        </w:rPr>
        <w:t xml:space="preserve"> - Suspension de la concession</w:t>
      </w:r>
    </w:p>
    <w:p w14:paraId="73BE3662" w14:textId="77777777" w:rsidR="00AF3926" w:rsidRPr="00C862C4" w:rsidRDefault="00AF3926" w:rsidP="00AF3926">
      <w:pPr>
        <w:rPr>
          <w:rFonts w:asciiTheme="minorHAnsi" w:hAnsiTheme="minorHAnsi" w:cstheme="minorHAnsi"/>
          <w:sz w:val="20"/>
          <w:szCs w:val="20"/>
        </w:rPr>
      </w:pPr>
      <w:r w:rsidRPr="00C862C4">
        <w:rPr>
          <w:rFonts w:asciiTheme="minorHAnsi" w:hAnsiTheme="minorHAnsi" w:cstheme="minorHAnsi"/>
          <w:sz w:val="20"/>
          <w:szCs w:val="20"/>
        </w:rPr>
        <w:t xml:space="preserve">En cas de sinistre total ou partiel, les effets de la concession sont suspendus jusqu’à reconstruction et réouverture au public pour ce qui est des machines exploitées dans l’établissement. </w:t>
      </w:r>
    </w:p>
    <w:p w14:paraId="633940FD" w14:textId="77777777" w:rsidR="00AF3926" w:rsidRPr="00C862C4" w:rsidRDefault="00AF3926" w:rsidP="00AF3926">
      <w:pPr>
        <w:rPr>
          <w:rFonts w:asciiTheme="minorHAnsi" w:hAnsiTheme="minorHAnsi" w:cstheme="minorHAnsi"/>
          <w:sz w:val="20"/>
          <w:szCs w:val="20"/>
        </w:rPr>
      </w:pPr>
      <w:r w:rsidRPr="00C862C4">
        <w:rPr>
          <w:rFonts w:asciiTheme="minorHAnsi" w:hAnsiTheme="minorHAnsi" w:cstheme="minorHAnsi"/>
          <w:sz w:val="20"/>
          <w:szCs w:val="20"/>
        </w:rPr>
        <w:t>Toutefois, en cas de non reconstruction totale ou partielle dans un délai de six (6) mois à compter du sinistre, les parties conviennent des conditions de reconduction ou de résiliation de la concession.</w:t>
      </w:r>
    </w:p>
    <w:p w14:paraId="267F1FA0" w14:textId="77777777" w:rsidR="00AF3926" w:rsidRPr="001A7BB8" w:rsidRDefault="00AF3926" w:rsidP="00AF3926">
      <w:pPr>
        <w:pStyle w:val="Titre5"/>
        <w:numPr>
          <w:ilvl w:val="0"/>
          <w:numId w:val="0"/>
        </w:numPr>
        <w:pBdr>
          <w:top w:val="none" w:sz="0" w:space="0" w:color="auto"/>
          <w:left w:val="none" w:sz="0" w:space="0" w:color="auto"/>
          <w:bottom w:val="none" w:sz="0" w:space="0" w:color="auto"/>
          <w:right w:val="none" w:sz="0" w:space="0" w:color="auto"/>
        </w:pBdr>
        <w:spacing w:before="100" w:beforeAutospacing="1" w:after="100" w:afterAutospacing="1"/>
        <w:ind w:left="1368"/>
        <w:jc w:val="both"/>
        <w:rPr>
          <w:rFonts w:asciiTheme="minorHAnsi" w:hAnsiTheme="minorHAnsi" w:cstheme="minorHAnsi"/>
          <w:b/>
          <w:bCs/>
          <w:sz w:val="20"/>
          <w:szCs w:val="20"/>
        </w:rPr>
      </w:pPr>
      <w:r w:rsidRPr="001A7BB8">
        <w:rPr>
          <w:rFonts w:asciiTheme="minorHAnsi" w:hAnsiTheme="minorHAnsi" w:cstheme="minorHAnsi"/>
          <w:b/>
          <w:bCs/>
          <w:sz w:val="20"/>
          <w:szCs w:val="20"/>
        </w:rPr>
        <w:t xml:space="preserve"> - Terme de la concession</w:t>
      </w:r>
    </w:p>
    <w:p w14:paraId="75ECFE4F" w14:textId="77777777" w:rsidR="00AF3926" w:rsidRPr="00C862C4" w:rsidRDefault="00AF3926" w:rsidP="00AF3926">
      <w:pPr>
        <w:rPr>
          <w:rFonts w:asciiTheme="minorHAnsi" w:hAnsiTheme="minorHAnsi" w:cstheme="minorHAnsi"/>
          <w:sz w:val="20"/>
          <w:szCs w:val="20"/>
        </w:rPr>
      </w:pPr>
      <w:r w:rsidRPr="00C862C4">
        <w:rPr>
          <w:rFonts w:asciiTheme="minorHAnsi" w:hAnsiTheme="minorHAnsi" w:cstheme="minorHAnsi"/>
          <w:sz w:val="20"/>
          <w:szCs w:val="20"/>
        </w:rPr>
        <w:t>Le concessionnaire ne peut en aucun cas se prévaloir des dispositions sur la propriété commerciale ou d’une autre réglementation quelconque susceptible de conférer un droit au maintien dans les lieux et à l’occupation à quelque autre droit.</w:t>
      </w:r>
    </w:p>
    <w:p w14:paraId="1FE51DF4" w14:textId="77777777" w:rsidR="00AF3926" w:rsidRPr="00C862C4" w:rsidRDefault="00AF3926" w:rsidP="00AF3926">
      <w:pPr>
        <w:rPr>
          <w:rFonts w:asciiTheme="minorHAnsi" w:hAnsiTheme="minorHAnsi" w:cstheme="minorHAnsi"/>
          <w:sz w:val="20"/>
          <w:szCs w:val="20"/>
        </w:rPr>
      </w:pPr>
      <w:r w:rsidRPr="00C862C4">
        <w:rPr>
          <w:rFonts w:asciiTheme="minorHAnsi" w:hAnsiTheme="minorHAnsi" w:cstheme="minorHAnsi"/>
          <w:sz w:val="20"/>
          <w:szCs w:val="20"/>
        </w:rPr>
        <w:lastRenderedPageBreak/>
        <w:t>A l’issue du contrat (résultant soit de sa fin normale, soit de sa fin anticipée pour cause de résiliation), le concessionnaire doit enlever dans un délai maximum de quinze (15) jours à compter de la prise d’effet de l’échéance du contrat, son matériel et ses marchandises et ce, sans que cela ouvre droit à une quelconque indemnité.</w:t>
      </w:r>
    </w:p>
    <w:p w14:paraId="33BAD9DB" w14:textId="77777777" w:rsidR="00AF3926" w:rsidRPr="00C862C4" w:rsidRDefault="00AF3926" w:rsidP="00AF3926">
      <w:pPr>
        <w:rPr>
          <w:rFonts w:asciiTheme="minorHAnsi" w:hAnsiTheme="minorHAnsi" w:cstheme="minorHAnsi"/>
          <w:sz w:val="20"/>
          <w:szCs w:val="20"/>
        </w:rPr>
      </w:pPr>
      <w:r w:rsidRPr="00C862C4">
        <w:rPr>
          <w:rFonts w:asciiTheme="minorHAnsi" w:hAnsiTheme="minorHAnsi" w:cstheme="minorHAnsi"/>
          <w:sz w:val="20"/>
          <w:szCs w:val="20"/>
        </w:rPr>
        <w:t>Les locaux doivent être remis par le concessionnaire à l’AP-HP, dans un état comparable à celui dans lequel il les a trouvés. Un état des lieux et un inventaire sont établis contradictoirement entre les parties et pourront donner lieu le cas échéant à une demande de remise en état des lieux.</w:t>
      </w:r>
    </w:p>
    <w:p w14:paraId="22447396" w14:textId="77777777" w:rsidR="00AF3926" w:rsidRPr="00C862C4" w:rsidRDefault="00AF3926" w:rsidP="00AF3926">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A défaut d’exécution de travaux de remise en état des lieux dans le délai ci-dessus indiqué, l’AP-HP peut, le cas échéant, sans autre mise en demeure procéder d’office à cette remise en état, aux frais risques et périls du concessionnaire.</w:t>
      </w:r>
    </w:p>
    <w:p w14:paraId="42F00022" w14:textId="15A8FB9C" w:rsidR="00AF3926" w:rsidRDefault="00AF3926" w:rsidP="00AF3926">
      <w:pPr>
        <w:pStyle w:val="Normalex"/>
        <w:spacing w:after="0"/>
        <w:rPr>
          <w:rFonts w:asciiTheme="minorHAnsi" w:hAnsiTheme="minorHAnsi" w:cstheme="minorHAnsi"/>
          <w:sz w:val="20"/>
        </w:rPr>
      </w:pPr>
    </w:p>
    <w:p w14:paraId="0EC95C2D" w14:textId="77777777" w:rsidR="00A3336A" w:rsidRDefault="00A3336A" w:rsidP="00AF3926">
      <w:pPr>
        <w:pStyle w:val="Normalex"/>
        <w:spacing w:after="0"/>
        <w:rPr>
          <w:rFonts w:asciiTheme="minorHAnsi" w:hAnsiTheme="minorHAnsi" w:cstheme="minorHAnsi"/>
          <w:sz w:val="20"/>
        </w:rPr>
      </w:pPr>
    </w:p>
    <w:p w14:paraId="75B85F94" w14:textId="17136CA6" w:rsidR="00AF3926" w:rsidRPr="0054645B" w:rsidRDefault="00AF3926" w:rsidP="00AF3926">
      <w:pPr>
        <w:pStyle w:val="Titre1"/>
        <w:numPr>
          <w:ilvl w:val="0"/>
          <w:numId w:val="0"/>
        </w:numPr>
        <w:spacing w:before="0" w:after="0"/>
        <w:rPr>
          <w:rFonts w:asciiTheme="minorHAnsi" w:hAnsiTheme="minorHAnsi" w:cstheme="minorHAnsi"/>
          <w:sz w:val="24"/>
          <w:szCs w:val="24"/>
        </w:rPr>
      </w:pPr>
      <w:bookmarkStart w:id="43" w:name="_Toc221806785"/>
      <w:r w:rsidRPr="0054645B">
        <w:rPr>
          <w:rFonts w:asciiTheme="minorHAnsi" w:hAnsiTheme="minorHAnsi" w:cstheme="minorHAnsi"/>
          <w:sz w:val="24"/>
          <w:szCs w:val="24"/>
        </w:rPr>
        <w:t>CHAPITRE 1</w:t>
      </w:r>
      <w:r w:rsidR="001A7BB8">
        <w:rPr>
          <w:rFonts w:asciiTheme="minorHAnsi" w:hAnsiTheme="minorHAnsi" w:cstheme="minorHAnsi"/>
          <w:sz w:val="24"/>
          <w:szCs w:val="24"/>
        </w:rPr>
        <w:t>7</w:t>
      </w:r>
      <w:r w:rsidRPr="0054645B">
        <w:rPr>
          <w:rFonts w:asciiTheme="minorHAnsi" w:hAnsiTheme="minorHAnsi" w:cstheme="minorHAnsi"/>
          <w:sz w:val="24"/>
          <w:szCs w:val="24"/>
        </w:rPr>
        <w:t xml:space="preserve"> </w:t>
      </w:r>
      <w:r>
        <w:rPr>
          <w:rFonts w:asciiTheme="minorHAnsi" w:hAnsiTheme="minorHAnsi" w:cstheme="minorHAnsi"/>
          <w:sz w:val="24"/>
          <w:szCs w:val="24"/>
        </w:rPr>
        <w:t>LITIGES EVENTUELS</w:t>
      </w:r>
      <w:bookmarkEnd w:id="43"/>
    </w:p>
    <w:p w14:paraId="576E250F" w14:textId="3790A138" w:rsidR="00AF3926" w:rsidRDefault="00AF3926" w:rsidP="00AF3926">
      <w:pPr>
        <w:pStyle w:val="Normalex"/>
        <w:spacing w:after="0"/>
        <w:rPr>
          <w:rFonts w:asciiTheme="minorHAnsi" w:hAnsiTheme="minorHAnsi" w:cstheme="minorHAnsi"/>
          <w:sz w:val="20"/>
        </w:rPr>
      </w:pPr>
    </w:p>
    <w:p w14:paraId="28E34466" w14:textId="77777777" w:rsidR="00AF3926" w:rsidRPr="00C862C4" w:rsidRDefault="00AF3926" w:rsidP="00AF3926">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Tout litige afférent à l’interprétation ou à l’exécution de la présente concession, sera soumis au Tribunal administratif de Paris– 7 Rue de Jouy – 75004 PARIS.</w:t>
      </w:r>
    </w:p>
    <w:p w14:paraId="31C3D40C" w14:textId="77777777" w:rsidR="00AF3926" w:rsidRDefault="00AF3926" w:rsidP="00AF3926">
      <w:pPr>
        <w:spacing w:before="0" w:beforeAutospacing="0" w:after="0" w:afterAutospacing="0"/>
        <w:rPr>
          <w:rFonts w:ascii="Garamond" w:hAnsi="Garamond"/>
          <w:sz w:val="20"/>
          <w:szCs w:val="20"/>
        </w:rPr>
      </w:pPr>
    </w:p>
    <w:p w14:paraId="4285A2FB" w14:textId="1BCA5585" w:rsidR="00AF3926" w:rsidRDefault="00AF3926" w:rsidP="00AF3926">
      <w:pPr>
        <w:pStyle w:val="Normalex"/>
        <w:spacing w:after="0"/>
        <w:rPr>
          <w:rFonts w:asciiTheme="minorHAnsi" w:hAnsiTheme="minorHAnsi" w:cstheme="minorHAnsi"/>
          <w:sz w:val="20"/>
        </w:rPr>
      </w:pPr>
    </w:p>
    <w:p w14:paraId="3C3F9D18" w14:textId="153FF617" w:rsidR="00AF3926" w:rsidRDefault="00AF3926" w:rsidP="00AF3926">
      <w:pPr>
        <w:pStyle w:val="Titre1"/>
        <w:numPr>
          <w:ilvl w:val="0"/>
          <w:numId w:val="0"/>
        </w:numPr>
        <w:spacing w:before="0" w:after="0"/>
        <w:rPr>
          <w:rFonts w:asciiTheme="minorHAnsi" w:hAnsiTheme="minorHAnsi" w:cstheme="minorHAnsi"/>
          <w:sz w:val="20"/>
        </w:rPr>
      </w:pPr>
      <w:bookmarkStart w:id="44" w:name="_Toc221806786"/>
      <w:r w:rsidRPr="0054645B">
        <w:rPr>
          <w:rFonts w:asciiTheme="minorHAnsi" w:hAnsiTheme="minorHAnsi" w:cstheme="minorHAnsi"/>
          <w:sz w:val="24"/>
          <w:szCs w:val="24"/>
        </w:rPr>
        <w:t>CHAPITRE 1</w:t>
      </w:r>
      <w:r w:rsidR="001A7BB8">
        <w:rPr>
          <w:rFonts w:asciiTheme="minorHAnsi" w:hAnsiTheme="minorHAnsi" w:cstheme="minorHAnsi"/>
          <w:sz w:val="24"/>
          <w:szCs w:val="24"/>
        </w:rPr>
        <w:t>8</w:t>
      </w:r>
      <w:r w:rsidRPr="0054645B">
        <w:rPr>
          <w:rFonts w:asciiTheme="minorHAnsi" w:hAnsiTheme="minorHAnsi" w:cstheme="minorHAnsi"/>
          <w:sz w:val="24"/>
          <w:szCs w:val="24"/>
        </w:rPr>
        <w:t xml:space="preserve"> </w:t>
      </w:r>
      <w:r>
        <w:rPr>
          <w:rFonts w:asciiTheme="minorHAnsi" w:hAnsiTheme="minorHAnsi" w:cstheme="minorHAnsi"/>
          <w:sz w:val="24"/>
          <w:szCs w:val="24"/>
        </w:rPr>
        <w:t>ANNEXES</w:t>
      </w:r>
      <w:bookmarkEnd w:id="44"/>
    </w:p>
    <w:p w14:paraId="46424CE2" w14:textId="788C58BC" w:rsidR="00AF3926" w:rsidRDefault="00AF3926" w:rsidP="00215884">
      <w:pPr>
        <w:pStyle w:val="Normalex"/>
        <w:spacing w:after="0"/>
        <w:rPr>
          <w:rFonts w:asciiTheme="minorHAnsi" w:hAnsiTheme="minorHAnsi" w:cstheme="minorHAnsi"/>
          <w:sz w:val="20"/>
        </w:rPr>
      </w:pPr>
    </w:p>
    <w:p w14:paraId="12599677" w14:textId="77777777" w:rsidR="00AF3926" w:rsidRPr="00C862C4" w:rsidRDefault="00AF3926" w:rsidP="00215884">
      <w:pPr>
        <w:keepNext/>
        <w:spacing w:before="0" w:beforeAutospacing="0" w:after="0" w:afterAutospacing="0"/>
        <w:rPr>
          <w:rFonts w:asciiTheme="minorHAnsi" w:hAnsiTheme="minorHAnsi" w:cstheme="minorHAnsi"/>
          <w:b/>
          <w:sz w:val="20"/>
          <w:szCs w:val="20"/>
          <w:u w:val="single"/>
        </w:rPr>
      </w:pPr>
      <w:r w:rsidRPr="00C862C4">
        <w:rPr>
          <w:rFonts w:asciiTheme="minorHAnsi" w:hAnsiTheme="minorHAnsi" w:cstheme="minorHAnsi"/>
          <w:b/>
          <w:sz w:val="20"/>
          <w:szCs w:val="20"/>
          <w:u w:val="single"/>
        </w:rPr>
        <w:t>Sont annexés à la présente concession les documents suivants :</w:t>
      </w:r>
    </w:p>
    <w:p w14:paraId="7247D40B" w14:textId="4158CE94" w:rsidR="00B37990" w:rsidRDefault="00AF3926" w:rsidP="00DD36BF">
      <w:pPr>
        <w:pStyle w:val="Paragraphedeliste"/>
        <w:numPr>
          <w:ilvl w:val="0"/>
          <w:numId w:val="2"/>
        </w:numPr>
        <w:spacing w:before="0" w:beforeAutospacing="0" w:after="0" w:afterAutospacing="0"/>
        <w:jc w:val="left"/>
        <w:rPr>
          <w:rFonts w:asciiTheme="minorHAnsi" w:hAnsiTheme="minorHAnsi" w:cstheme="minorHAnsi"/>
          <w:sz w:val="20"/>
          <w:szCs w:val="20"/>
        </w:rPr>
      </w:pPr>
      <w:r w:rsidRPr="00B37990">
        <w:rPr>
          <w:rFonts w:asciiTheme="minorHAnsi" w:hAnsiTheme="minorHAnsi" w:cstheme="minorHAnsi"/>
          <w:sz w:val="20"/>
          <w:szCs w:val="20"/>
        </w:rPr>
        <w:t>Annexe</w:t>
      </w:r>
      <w:r w:rsidR="00D9682D">
        <w:rPr>
          <w:rFonts w:asciiTheme="minorHAnsi" w:hAnsiTheme="minorHAnsi" w:cstheme="minorHAnsi"/>
          <w:sz w:val="20"/>
          <w:szCs w:val="20"/>
        </w:rPr>
        <w:t>s</w:t>
      </w:r>
      <w:r w:rsidRPr="00B37990">
        <w:rPr>
          <w:rFonts w:asciiTheme="minorHAnsi" w:hAnsiTheme="minorHAnsi" w:cstheme="minorHAnsi"/>
          <w:sz w:val="20"/>
          <w:szCs w:val="20"/>
        </w:rPr>
        <w:t xml:space="preserve"> 1</w:t>
      </w:r>
      <w:r w:rsidR="00D9682D">
        <w:rPr>
          <w:rFonts w:asciiTheme="minorHAnsi" w:hAnsiTheme="minorHAnsi" w:cstheme="minorHAnsi"/>
          <w:sz w:val="20"/>
          <w:szCs w:val="20"/>
        </w:rPr>
        <w:t xml:space="preserve"> et 2 </w:t>
      </w:r>
      <w:r w:rsidRPr="00B37990">
        <w:rPr>
          <w:rFonts w:asciiTheme="minorHAnsi" w:hAnsiTheme="minorHAnsi" w:cstheme="minorHAnsi"/>
          <w:sz w:val="20"/>
          <w:szCs w:val="20"/>
        </w:rPr>
        <w:t xml:space="preserve">: Plans des Hôpitaux avec localisation des distributeurs </w:t>
      </w:r>
    </w:p>
    <w:p w14:paraId="7E18C842" w14:textId="1F4BE6CA" w:rsidR="00C74E45" w:rsidRDefault="0091723A" w:rsidP="00DD36BF">
      <w:pPr>
        <w:pStyle w:val="Paragraphedeliste"/>
        <w:numPr>
          <w:ilvl w:val="0"/>
          <w:numId w:val="2"/>
        </w:numPr>
        <w:spacing w:before="0" w:beforeAutospacing="0" w:after="0" w:afterAutospacing="0"/>
        <w:jc w:val="left"/>
        <w:rPr>
          <w:rFonts w:asciiTheme="minorHAnsi" w:hAnsiTheme="minorHAnsi" w:cstheme="minorHAnsi"/>
          <w:sz w:val="20"/>
          <w:szCs w:val="20"/>
        </w:rPr>
      </w:pPr>
      <w:r>
        <w:rPr>
          <w:rFonts w:asciiTheme="minorHAnsi" w:hAnsiTheme="minorHAnsi" w:cstheme="minorHAnsi"/>
          <w:sz w:val="20"/>
          <w:szCs w:val="20"/>
        </w:rPr>
        <w:t xml:space="preserve">Annexe </w:t>
      </w:r>
      <w:r w:rsidR="007C3054">
        <w:rPr>
          <w:rFonts w:asciiTheme="minorHAnsi" w:hAnsiTheme="minorHAnsi" w:cstheme="minorHAnsi"/>
          <w:sz w:val="20"/>
          <w:szCs w:val="20"/>
        </w:rPr>
        <w:t>3</w:t>
      </w:r>
      <w:r w:rsidR="0044662D">
        <w:rPr>
          <w:rFonts w:asciiTheme="minorHAnsi" w:hAnsiTheme="minorHAnsi" w:cstheme="minorHAnsi"/>
          <w:sz w:val="20"/>
          <w:szCs w:val="20"/>
        </w:rPr>
        <w:t> :</w:t>
      </w:r>
      <w:r w:rsidR="00983735">
        <w:rPr>
          <w:rFonts w:asciiTheme="minorHAnsi" w:hAnsiTheme="minorHAnsi" w:cstheme="minorHAnsi"/>
          <w:sz w:val="20"/>
          <w:szCs w:val="20"/>
        </w:rPr>
        <w:t xml:space="preserve"> </w:t>
      </w:r>
      <w:r w:rsidR="00C74E45">
        <w:rPr>
          <w:rFonts w:asciiTheme="minorHAnsi" w:hAnsiTheme="minorHAnsi" w:cstheme="minorHAnsi"/>
          <w:sz w:val="20"/>
          <w:szCs w:val="20"/>
        </w:rPr>
        <w:t>redevances</w:t>
      </w:r>
    </w:p>
    <w:p w14:paraId="2FE3DFAE" w14:textId="77777777" w:rsidR="00983735" w:rsidRDefault="00983735" w:rsidP="00983735">
      <w:pPr>
        <w:spacing w:before="0" w:beforeAutospacing="0" w:after="0" w:afterAutospacing="0"/>
        <w:rPr>
          <w:rFonts w:asciiTheme="minorHAnsi" w:hAnsiTheme="minorHAnsi" w:cstheme="minorHAnsi"/>
          <w:sz w:val="20"/>
          <w:szCs w:val="20"/>
        </w:rPr>
      </w:pPr>
    </w:p>
    <w:p w14:paraId="38963DA1" w14:textId="7B0CAA08" w:rsidR="00AF3926" w:rsidRPr="00C862C4" w:rsidRDefault="00AF3926" w:rsidP="00983735">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La présente concession est dispensée de droit de timbre et d’enregistrement.</w:t>
      </w:r>
    </w:p>
    <w:p w14:paraId="76C7123E" w14:textId="77777777" w:rsidR="00AF3926" w:rsidRPr="00C862C4" w:rsidRDefault="00AF3926" w:rsidP="00983735">
      <w:pPr>
        <w:spacing w:before="0" w:beforeAutospacing="0" w:after="0" w:afterAutospacing="0"/>
        <w:rPr>
          <w:rFonts w:ascii="Garamond" w:hAnsi="Garamond"/>
          <w:b/>
          <w:sz w:val="20"/>
          <w:szCs w:val="20"/>
        </w:rPr>
      </w:pPr>
    </w:p>
    <w:p w14:paraId="4E13BCAC" w14:textId="77777777" w:rsidR="00AF3926" w:rsidRPr="00F45318" w:rsidRDefault="00AF3926" w:rsidP="00AF3926">
      <w:pPr>
        <w:spacing w:before="0" w:beforeAutospacing="0" w:after="0" w:afterAutospacing="0"/>
        <w:rPr>
          <w:rFonts w:asciiTheme="minorHAnsi" w:hAnsiTheme="minorHAnsi" w:cstheme="minorHAnsi"/>
          <w:b/>
          <w:sz w:val="20"/>
          <w:szCs w:val="20"/>
        </w:rPr>
      </w:pPr>
      <w:r w:rsidRPr="00F45318">
        <w:rPr>
          <w:rFonts w:asciiTheme="minorHAnsi" w:hAnsiTheme="minorHAnsi" w:cstheme="minorHAnsi"/>
          <w:b/>
          <w:sz w:val="20"/>
          <w:szCs w:val="20"/>
        </w:rPr>
        <w:t xml:space="preserve">Fait à Paris, le </w:t>
      </w:r>
    </w:p>
    <w:p w14:paraId="6639FEE7" w14:textId="77777777" w:rsidR="00AF3926" w:rsidRPr="00F45318" w:rsidRDefault="00AF3926" w:rsidP="00AF3926">
      <w:pPr>
        <w:spacing w:before="0" w:beforeAutospacing="0" w:after="0" w:afterAutospacing="0"/>
        <w:rPr>
          <w:rFonts w:asciiTheme="minorHAnsi" w:hAnsiTheme="minorHAnsi" w:cstheme="minorHAnsi"/>
          <w:sz w:val="20"/>
          <w:szCs w:val="20"/>
        </w:rPr>
      </w:pPr>
      <w:r w:rsidRPr="00F45318">
        <w:rPr>
          <w:rFonts w:asciiTheme="minorHAnsi" w:hAnsiTheme="minorHAnsi" w:cstheme="minorHAnsi"/>
          <w:sz w:val="20"/>
          <w:szCs w:val="20"/>
        </w:rPr>
        <w:t xml:space="preserve">En deux exemplaires originaux, chacune des deux parties reconnaissant avoir le sien, </w:t>
      </w:r>
    </w:p>
    <w:p w14:paraId="59F4DDC0" w14:textId="77777777" w:rsidR="00AF3926" w:rsidRPr="00F45318" w:rsidRDefault="00AF3926" w:rsidP="00AF3926">
      <w:pPr>
        <w:tabs>
          <w:tab w:val="left" w:pos="5685"/>
        </w:tabs>
        <w:spacing w:before="0" w:beforeAutospacing="0" w:after="0" w:afterAutospacing="0"/>
        <w:jc w:val="left"/>
        <w:rPr>
          <w:rFonts w:asciiTheme="minorHAnsi" w:hAnsiTheme="minorHAnsi" w:cstheme="minorHAnsi"/>
          <w:b/>
          <w:sz w:val="20"/>
          <w:szCs w:val="20"/>
        </w:rPr>
      </w:pPr>
    </w:p>
    <w:p w14:paraId="21EBF5EE" w14:textId="77777777" w:rsidR="00AF3926" w:rsidRPr="00F45318" w:rsidRDefault="00AF3926" w:rsidP="00AF3926">
      <w:pPr>
        <w:tabs>
          <w:tab w:val="left" w:pos="5685"/>
        </w:tabs>
        <w:spacing w:before="0" w:beforeAutospacing="0" w:after="0" w:afterAutospacing="0"/>
        <w:jc w:val="left"/>
        <w:rPr>
          <w:rFonts w:asciiTheme="minorHAnsi" w:hAnsiTheme="minorHAnsi" w:cstheme="minorHAnsi"/>
          <w:b/>
          <w:sz w:val="20"/>
          <w:szCs w:val="20"/>
        </w:rPr>
      </w:pPr>
      <w:r w:rsidRPr="00F45318">
        <w:rPr>
          <w:rFonts w:asciiTheme="minorHAnsi" w:hAnsiTheme="minorHAnsi" w:cstheme="minorHAnsi"/>
          <w:b/>
          <w:sz w:val="20"/>
          <w:szCs w:val="20"/>
        </w:rPr>
        <w:t xml:space="preserve">Pour la Société, </w:t>
      </w:r>
      <w:r w:rsidRPr="00F45318">
        <w:rPr>
          <w:rFonts w:asciiTheme="minorHAnsi" w:hAnsiTheme="minorHAnsi" w:cstheme="minorHAnsi"/>
          <w:b/>
          <w:sz w:val="20"/>
          <w:szCs w:val="20"/>
        </w:rPr>
        <w:br/>
        <w:t>Cachet de la société :</w:t>
      </w:r>
    </w:p>
    <w:p w14:paraId="74466381" w14:textId="77777777" w:rsidR="00AF3926" w:rsidRPr="00371DF9" w:rsidRDefault="00AF3926" w:rsidP="00AF3926">
      <w:pPr>
        <w:tabs>
          <w:tab w:val="left" w:pos="5685"/>
        </w:tabs>
        <w:spacing w:before="0" w:beforeAutospacing="0" w:after="0" w:afterAutospacing="0"/>
        <w:jc w:val="left"/>
        <w:rPr>
          <w:rFonts w:asciiTheme="minorHAnsi" w:hAnsiTheme="minorHAnsi" w:cstheme="minorHAnsi"/>
          <w:b/>
          <w:sz w:val="22"/>
          <w:szCs w:val="24"/>
        </w:rPr>
      </w:pPr>
    </w:p>
    <w:p w14:paraId="4B6446F8" w14:textId="77777777" w:rsidR="00AF3926" w:rsidRPr="00BE55DF" w:rsidRDefault="00AF3926" w:rsidP="00AF3926">
      <w:pPr>
        <w:tabs>
          <w:tab w:val="left" w:pos="5685"/>
        </w:tabs>
        <w:spacing w:before="0" w:beforeAutospacing="0" w:after="0" w:afterAutospacing="0"/>
        <w:jc w:val="left"/>
        <w:rPr>
          <w:rFonts w:ascii="Garamond" w:hAnsi="Garamond"/>
          <w:b/>
          <w:sz w:val="22"/>
          <w:szCs w:val="24"/>
        </w:rPr>
      </w:pPr>
    </w:p>
    <w:p w14:paraId="610382B7" w14:textId="77777777" w:rsidR="00AF3926" w:rsidRPr="00F45318" w:rsidRDefault="00AF3926" w:rsidP="00AF3926">
      <w:pPr>
        <w:tabs>
          <w:tab w:val="left" w:pos="5685"/>
        </w:tabs>
        <w:spacing w:before="0" w:beforeAutospacing="0" w:after="0" w:afterAutospacing="0"/>
        <w:jc w:val="left"/>
        <w:rPr>
          <w:rFonts w:asciiTheme="minorHAnsi" w:hAnsiTheme="minorHAnsi" w:cstheme="minorHAnsi"/>
          <w:b/>
          <w:sz w:val="20"/>
          <w:szCs w:val="20"/>
        </w:rPr>
      </w:pPr>
      <w:r w:rsidRPr="00BE55DF">
        <w:rPr>
          <w:rFonts w:ascii="Garamond" w:hAnsi="Garamond"/>
          <w:b/>
          <w:sz w:val="22"/>
          <w:szCs w:val="24"/>
        </w:rPr>
        <w:br/>
      </w:r>
      <w:r w:rsidRPr="00F45318">
        <w:rPr>
          <w:rFonts w:asciiTheme="minorHAnsi" w:hAnsiTheme="minorHAnsi" w:cstheme="minorHAnsi"/>
          <w:b/>
          <w:sz w:val="20"/>
          <w:szCs w:val="20"/>
        </w:rPr>
        <w:t>Signature électronique précédée de la mention « lu et approuvé » :</w:t>
      </w:r>
      <w:r w:rsidRPr="00F45318">
        <w:rPr>
          <w:rFonts w:asciiTheme="minorHAnsi" w:hAnsiTheme="minorHAnsi" w:cstheme="minorHAnsi"/>
          <w:b/>
          <w:sz w:val="20"/>
          <w:szCs w:val="20"/>
        </w:rPr>
        <w:br/>
        <w:t>(le signataire indique son nom et sa qualité)</w:t>
      </w:r>
    </w:p>
    <w:p w14:paraId="5EBA9287" w14:textId="77777777" w:rsidR="00AF3926" w:rsidRPr="00F45318" w:rsidRDefault="00AF3926" w:rsidP="00211280">
      <w:pPr>
        <w:spacing w:before="0" w:beforeAutospacing="0" w:after="0" w:afterAutospacing="0"/>
        <w:rPr>
          <w:rFonts w:asciiTheme="minorHAnsi" w:hAnsiTheme="minorHAnsi" w:cstheme="minorHAnsi"/>
          <w:sz w:val="20"/>
          <w:szCs w:val="20"/>
        </w:rPr>
      </w:pPr>
    </w:p>
    <w:p w14:paraId="36941C09" w14:textId="77777777" w:rsidR="00AF3926" w:rsidRPr="00F45318" w:rsidRDefault="00AF3926" w:rsidP="00211280">
      <w:pPr>
        <w:spacing w:before="0" w:beforeAutospacing="0" w:after="0" w:afterAutospacing="0"/>
        <w:rPr>
          <w:rFonts w:ascii="Garamond" w:hAnsi="Garamond"/>
          <w:b/>
          <w:sz w:val="20"/>
          <w:szCs w:val="20"/>
        </w:rPr>
      </w:pPr>
    </w:p>
    <w:p w14:paraId="6B045AAF" w14:textId="77777777" w:rsidR="00AF3926" w:rsidRPr="00F45318" w:rsidRDefault="00AF3926" w:rsidP="00211280">
      <w:pPr>
        <w:spacing w:before="0" w:beforeAutospacing="0" w:after="0" w:afterAutospacing="0"/>
        <w:rPr>
          <w:rFonts w:asciiTheme="minorHAnsi" w:hAnsiTheme="minorHAnsi" w:cstheme="minorHAnsi"/>
          <w:b/>
          <w:sz w:val="20"/>
          <w:szCs w:val="20"/>
        </w:rPr>
      </w:pPr>
      <w:r w:rsidRPr="00F45318">
        <w:rPr>
          <w:rFonts w:asciiTheme="minorHAnsi" w:hAnsiTheme="minorHAnsi" w:cstheme="minorHAnsi"/>
          <w:b/>
          <w:sz w:val="20"/>
          <w:szCs w:val="20"/>
        </w:rPr>
        <w:t>Le Contrôleur Financier,</w:t>
      </w:r>
    </w:p>
    <w:p w14:paraId="2117EE7A" w14:textId="77777777" w:rsidR="00AF3926" w:rsidRPr="00F45318" w:rsidRDefault="00AF3926" w:rsidP="00211280">
      <w:pPr>
        <w:spacing w:before="0" w:beforeAutospacing="0" w:after="0" w:afterAutospacing="0"/>
        <w:rPr>
          <w:rFonts w:asciiTheme="minorHAnsi" w:hAnsiTheme="minorHAnsi" w:cstheme="minorHAnsi"/>
          <w:sz w:val="20"/>
          <w:szCs w:val="20"/>
        </w:rPr>
      </w:pPr>
    </w:p>
    <w:p w14:paraId="2E247E63" w14:textId="77777777" w:rsidR="00AF3926" w:rsidRPr="00F45318" w:rsidRDefault="00AF3926" w:rsidP="00AF3926">
      <w:pPr>
        <w:spacing w:before="0" w:beforeAutospacing="0" w:after="0" w:afterAutospacing="0"/>
        <w:rPr>
          <w:rFonts w:asciiTheme="minorHAnsi" w:hAnsiTheme="minorHAnsi" w:cstheme="minorHAnsi"/>
          <w:sz w:val="20"/>
          <w:szCs w:val="20"/>
        </w:rPr>
      </w:pPr>
    </w:p>
    <w:p w14:paraId="49115B0E" w14:textId="77777777" w:rsidR="00AF3926" w:rsidRPr="00F45318" w:rsidRDefault="00AF3926" w:rsidP="00AF3926">
      <w:pPr>
        <w:spacing w:before="0" w:beforeAutospacing="0" w:after="0" w:afterAutospacing="0"/>
        <w:rPr>
          <w:rFonts w:asciiTheme="minorHAnsi" w:hAnsiTheme="minorHAnsi" w:cstheme="minorHAnsi"/>
          <w:sz w:val="20"/>
          <w:szCs w:val="20"/>
        </w:rPr>
      </w:pPr>
    </w:p>
    <w:p w14:paraId="39DEFFAE" w14:textId="77777777" w:rsidR="00AF3926" w:rsidRPr="00F45318" w:rsidRDefault="00AF3926" w:rsidP="00AF3926">
      <w:pPr>
        <w:spacing w:before="0" w:beforeAutospacing="0" w:after="0" w:afterAutospacing="0"/>
        <w:rPr>
          <w:rFonts w:asciiTheme="minorHAnsi" w:hAnsiTheme="minorHAnsi" w:cstheme="minorHAnsi"/>
          <w:sz w:val="20"/>
          <w:szCs w:val="20"/>
        </w:rPr>
      </w:pPr>
    </w:p>
    <w:p w14:paraId="3B0376A6" w14:textId="77777777" w:rsidR="00AF3926" w:rsidRPr="00F45318" w:rsidRDefault="00AF3926" w:rsidP="00AF3926">
      <w:pPr>
        <w:spacing w:before="0" w:beforeAutospacing="0" w:after="0" w:afterAutospacing="0"/>
        <w:rPr>
          <w:rFonts w:asciiTheme="minorHAnsi" w:hAnsiTheme="minorHAnsi" w:cstheme="minorHAnsi"/>
          <w:sz w:val="20"/>
          <w:szCs w:val="20"/>
        </w:rPr>
      </w:pPr>
    </w:p>
    <w:p w14:paraId="0EEBA03D" w14:textId="77777777" w:rsidR="00AF3926" w:rsidRPr="00F45318" w:rsidRDefault="00AF3926" w:rsidP="00AF3926">
      <w:pPr>
        <w:tabs>
          <w:tab w:val="left" w:pos="5685"/>
        </w:tabs>
        <w:spacing w:before="0" w:beforeAutospacing="0" w:after="0" w:afterAutospacing="0"/>
        <w:jc w:val="left"/>
        <w:rPr>
          <w:rFonts w:asciiTheme="minorHAnsi" w:hAnsiTheme="minorHAnsi" w:cstheme="minorHAnsi"/>
          <w:b/>
          <w:sz w:val="20"/>
          <w:szCs w:val="20"/>
        </w:rPr>
      </w:pPr>
      <w:r w:rsidRPr="00F45318">
        <w:rPr>
          <w:rFonts w:asciiTheme="minorHAnsi" w:hAnsiTheme="minorHAnsi" w:cstheme="minorHAnsi"/>
          <w:b/>
          <w:sz w:val="20"/>
          <w:szCs w:val="20"/>
        </w:rPr>
        <w:t>Pour l’Assistance Publique-Hôpitaux de Paris,</w:t>
      </w:r>
      <w:r w:rsidRPr="00F45318">
        <w:rPr>
          <w:rFonts w:asciiTheme="minorHAnsi" w:hAnsiTheme="minorHAnsi" w:cstheme="minorHAnsi"/>
          <w:b/>
          <w:sz w:val="20"/>
          <w:szCs w:val="20"/>
        </w:rPr>
        <w:br/>
        <w:t>le Représentant de l’AP-HP :</w:t>
      </w:r>
      <w:r w:rsidRPr="00F45318">
        <w:rPr>
          <w:rFonts w:asciiTheme="minorHAnsi" w:hAnsiTheme="minorHAnsi" w:cstheme="minorHAnsi"/>
          <w:b/>
          <w:sz w:val="20"/>
          <w:szCs w:val="20"/>
        </w:rPr>
        <w:br/>
      </w:r>
    </w:p>
    <w:p w14:paraId="006F0726" w14:textId="77777777" w:rsidR="00AF3926" w:rsidRPr="00F45318" w:rsidRDefault="00AF3926" w:rsidP="00AF3926">
      <w:pPr>
        <w:spacing w:before="0" w:beforeAutospacing="0" w:after="0" w:afterAutospacing="0"/>
        <w:rPr>
          <w:rFonts w:asciiTheme="minorHAnsi" w:hAnsiTheme="minorHAnsi" w:cstheme="minorHAnsi"/>
          <w:sz w:val="20"/>
          <w:szCs w:val="20"/>
        </w:rPr>
      </w:pPr>
    </w:p>
    <w:p w14:paraId="3E71FF1E" w14:textId="77777777" w:rsidR="00AF3926" w:rsidRPr="00F45318" w:rsidRDefault="00AF3926" w:rsidP="00AF3926">
      <w:pPr>
        <w:jc w:val="left"/>
        <w:rPr>
          <w:rFonts w:asciiTheme="minorHAnsi" w:hAnsiTheme="minorHAnsi" w:cstheme="minorHAnsi"/>
          <w:sz w:val="20"/>
          <w:szCs w:val="20"/>
        </w:rPr>
      </w:pPr>
      <w:r w:rsidRPr="00F45318">
        <w:rPr>
          <w:rFonts w:asciiTheme="minorHAnsi" w:hAnsiTheme="minorHAnsi" w:cstheme="minorHAnsi"/>
          <w:sz w:val="20"/>
          <w:szCs w:val="20"/>
        </w:rPr>
        <w:t>Date de notification, le</w:t>
      </w:r>
    </w:p>
    <w:p w14:paraId="174509B8" w14:textId="4E92A625" w:rsidR="001043BD" w:rsidRDefault="001043BD" w:rsidP="00413993">
      <w:pPr>
        <w:jc w:val="left"/>
        <w:rPr>
          <w:rFonts w:ascii="Garamond" w:hAnsi="Garamond"/>
          <w:sz w:val="22"/>
          <w:szCs w:val="24"/>
        </w:rPr>
      </w:pPr>
    </w:p>
    <w:p w14:paraId="2D1A8EAF" w14:textId="77777777" w:rsidR="00A3336A" w:rsidRDefault="001043BD" w:rsidP="00A3336A">
      <w:pPr>
        <w:pStyle w:val="Titre5"/>
        <w:numPr>
          <w:ilvl w:val="0"/>
          <w:numId w:val="0"/>
        </w:numPr>
        <w:pBdr>
          <w:bottom w:val="single" w:sz="4" w:space="0" w:color="auto"/>
        </w:pBdr>
        <w:spacing w:before="0" w:after="0"/>
        <w:jc w:val="center"/>
        <w:rPr>
          <w:rFonts w:asciiTheme="minorHAnsi" w:hAnsiTheme="minorHAnsi" w:cstheme="minorHAnsi"/>
          <w:b/>
          <w:sz w:val="28"/>
          <w:szCs w:val="28"/>
        </w:rPr>
      </w:pPr>
      <w:r w:rsidRPr="007729DD">
        <w:rPr>
          <w:rFonts w:asciiTheme="minorHAnsi" w:hAnsiTheme="minorHAnsi" w:cstheme="minorHAnsi"/>
          <w:b/>
          <w:sz w:val="28"/>
          <w:szCs w:val="28"/>
        </w:rPr>
        <w:lastRenderedPageBreak/>
        <w:t xml:space="preserve">ANNEXE 1 – </w:t>
      </w:r>
      <w:r w:rsidR="00844ECA">
        <w:rPr>
          <w:rFonts w:asciiTheme="minorHAnsi" w:hAnsiTheme="minorHAnsi" w:cstheme="minorHAnsi"/>
          <w:b/>
          <w:sz w:val="28"/>
          <w:szCs w:val="28"/>
        </w:rPr>
        <w:t xml:space="preserve">EMPLACEMENTS </w:t>
      </w:r>
      <w:r w:rsidR="00A3336A">
        <w:rPr>
          <w:rFonts w:asciiTheme="minorHAnsi" w:hAnsiTheme="minorHAnsi" w:cstheme="minorHAnsi"/>
          <w:b/>
          <w:sz w:val="28"/>
          <w:szCs w:val="28"/>
        </w:rPr>
        <w:t xml:space="preserve">DES DISTRIBUTEURS AUTOMATIQUES </w:t>
      </w:r>
    </w:p>
    <w:p w14:paraId="4E491B66" w14:textId="6BF4E5A3" w:rsidR="001043BD" w:rsidRPr="007729DD" w:rsidRDefault="001043BD" w:rsidP="00A3336A">
      <w:pPr>
        <w:pStyle w:val="Titre5"/>
        <w:numPr>
          <w:ilvl w:val="0"/>
          <w:numId w:val="0"/>
        </w:numPr>
        <w:pBdr>
          <w:bottom w:val="single" w:sz="4" w:space="0" w:color="auto"/>
        </w:pBdr>
        <w:spacing w:before="0" w:after="0"/>
        <w:jc w:val="center"/>
        <w:rPr>
          <w:rFonts w:asciiTheme="minorHAnsi" w:hAnsiTheme="minorHAnsi" w:cstheme="minorHAnsi"/>
          <w:b/>
          <w:sz w:val="28"/>
          <w:szCs w:val="28"/>
        </w:rPr>
      </w:pPr>
      <w:r w:rsidRPr="007729DD">
        <w:rPr>
          <w:rFonts w:asciiTheme="minorHAnsi" w:hAnsiTheme="minorHAnsi" w:cstheme="minorHAnsi"/>
          <w:b/>
          <w:sz w:val="28"/>
          <w:szCs w:val="28"/>
        </w:rPr>
        <w:t>HÔPITA</w:t>
      </w:r>
      <w:r>
        <w:rPr>
          <w:rFonts w:asciiTheme="minorHAnsi" w:hAnsiTheme="minorHAnsi" w:cstheme="minorHAnsi"/>
          <w:b/>
          <w:sz w:val="28"/>
          <w:szCs w:val="28"/>
        </w:rPr>
        <w:t xml:space="preserve">L </w:t>
      </w:r>
      <w:r w:rsidR="00BA6A82">
        <w:rPr>
          <w:rFonts w:asciiTheme="minorHAnsi" w:hAnsiTheme="minorHAnsi" w:cstheme="minorHAnsi"/>
          <w:b/>
          <w:sz w:val="28"/>
          <w:szCs w:val="28"/>
        </w:rPr>
        <w:t>SAINT ANTOINE</w:t>
      </w:r>
      <w:r>
        <w:rPr>
          <w:rFonts w:asciiTheme="minorHAnsi" w:hAnsiTheme="minorHAnsi" w:cstheme="minorHAnsi"/>
          <w:b/>
          <w:sz w:val="28"/>
          <w:szCs w:val="28"/>
        </w:rPr>
        <w:t xml:space="preserve"> </w:t>
      </w:r>
    </w:p>
    <w:p w14:paraId="1B1652ED" w14:textId="6A67710E" w:rsidR="005749AD" w:rsidRPr="00310131" w:rsidRDefault="00FD0416" w:rsidP="005749AD">
      <w:pPr>
        <w:spacing w:before="0" w:beforeAutospacing="0" w:after="0" w:afterAutospacing="0"/>
        <w:jc w:val="left"/>
        <w:rPr>
          <w:rFonts w:ascii="Garamond" w:hAnsi="Garamond"/>
          <w:b/>
          <w:sz w:val="22"/>
          <w:szCs w:val="22"/>
        </w:rPr>
      </w:pPr>
      <w:r>
        <w:rPr>
          <w:rFonts w:ascii="Garamond" w:hAnsi="Garamond"/>
          <w:b/>
          <w:noProof/>
          <w:color w:val="0000FF"/>
          <w:sz w:val="22"/>
          <w:szCs w:val="22"/>
        </w:rPr>
        <mc:AlternateContent>
          <mc:Choice Requires="wps">
            <w:drawing>
              <wp:anchor distT="0" distB="0" distL="114300" distR="114300" simplePos="0" relativeHeight="251696128" behindDoc="0" locked="0" layoutInCell="1" allowOverlap="1" wp14:anchorId="26567CEE" wp14:editId="7140CDF3">
                <wp:simplePos x="0" y="0"/>
                <wp:positionH relativeFrom="margin">
                  <wp:posOffset>3548380</wp:posOffset>
                </wp:positionH>
                <wp:positionV relativeFrom="paragraph">
                  <wp:posOffset>2313305</wp:posOffset>
                </wp:positionV>
                <wp:extent cx="236220" cy="92075"/>
                <wp:effectExtent l="0" t="0" r="11430" b="22225"/>
                <wp:wrapNone/>
                <wp:docPr id="32" name="Organigramme : Connecteur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92075"/>
                        </a:xfrm>
                        <a:prstGeom prst="flowChartConnector">
                          <a:avLst/>
                        </a:prstGeom>
                        <a:solidFill>
                          <a:srgbClr val="00B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AD2C34" id="_x0000_t120" coordsize="21600,21600" o:spt="120" path="m10800,qx,10800,10800,21600,21600,10800,10800,xe">
                <v:path gradientshapeok="t" o:connecttype="custom" o:connectlocs="10800,0;3163,3163;0,10800;3163,18437;10800,21600;18437,18437;21600,10800;18437,3163" textboxrect="3163,3163,18437,18437"/>
              </v:shapetype>
              <v:shape id="Organigramme : Connecteur 32" o:spid="_x0000_s1026" type="#_x0000_t120" style="position:absolute;margin-left:279.4pt;margin-top:182.15pt;width:18.6pt;height:7.2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" fillcolor="#00b050">
                <w10:wrap anchorx="margin"/>
              </v:shape>
            </w:pict>
          </mc:Fallback>
        </mc:AlternateContent>
      </w:r>
      <w:r>
        <w:rPr>
          <w:rFonts w:ascii="Garamond" w:hAnsi="Garamond"/>
          <w:b/>
          <w:noProof/>
          <w:color w:val="0000FF"/>
          <w:sz w:val="22"/>
          <w:szCs w:val="22"/>
        </w:rPr>
        <mc:AlternateContent>
          <mc:Choice Requires="wps">
            <w:drawing>
              <wp:anchor distT="0" distB="0" distL="114300" distR="114300" simplePos="0" relativeHeight="251694080" behindDoc="0" locked="0" layoutInCell="1" allowOverlap="1" wp14:anchorId="7F501469" wp14:editId="1B0A46D1">
                <wp:simplePos x="0" y="0"/>
                <wp:positionH relativeFrom="margin">
                  <wp:posOffset>3076575</wp:posOffset>
                </wp:positionH>
                <wp:positionV relativeFrom="paragraph">
                  <wp:posOffset>4767580</wp:posOffset>
                </wp:positionV>
                <wp:extent cx="236220" cy="92075"/>
                <wp:effectExtent l="0" t="0" r="11430" b="22225"/>
                <wp:wrapNone/>
                <wp:docPr id="31" name="Organigramme : Connecteur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92075"/>
                        </a:xfrm>
                        <a:prstGeom prst="flowChartConnector">
                          <a:avLst/>
                        </a:prstGeom>
                        <a:solidFill>
                          <a:srgbClr val="00B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0DDFE1" id="Organigramme : Connecteur 31" o:spid="_x0000_s1026" type="#_x0000_t120" style="position:absolute;margin-left:242.25pt;margin-top:375.4pt;width:18.6pt;height:7.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" fillcolor="#00b050">
                <w10:wrap anchorx="margin"/>
              </v:shape>
            </w:pict>
          </mc:Fallback>
        </mc:AlternateContent>
      </w:r>
      <w:r>
        <w:rPr>
          <w:rFonts w:ascii="Garamond" w:hAnsi="Garamond"/>
          <w:b/>
          <w:noProof/>
          <w:color w:val="0000FF"/>
          <w:sz w:val="22"/>
          <w:szCs w:val="22"/>
        </w:rPr>
        <mc:AlternateContent>
          <mc:Choice Requires="wps">
            <w:drawing>
              <wp:anchor distT="0" distB="0" distL="114300" distR="114300" simplePos="0" relativeHeight="251692032" behindDoc="0" locked="0" layoutInCell="1" allowOverlap="1" wp14:anchorId="67B3ABD2" wp14:editId="1BC46AFC">
                <wp:simplePos x="0" y="0"/>
                <wp:positionH relativeFrom="margin">
                  <wp:posOffset>-1269</wp:posOffset>
                </wp:positionH>
                <wp:positionV relativeFrom="paragraph">
                  <wp:posOffset>10796</wp:posOffset>
                </wp:positionV>
                <wp:extent cx="63500" cy="54610"/>
                <wp:effectExtent l="0" t="0" r="12700" b="21590"/>
                <wp:wrapNone/>
                <wp:docPr id="30" name="Organigramme : Connecteur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54610"/>
                        </a:xfrm>
                        <a:prstGeom prst="flowChartConnector">
                          <a:avLst/>
                        </a:prstGeom>
                        <a:solidFill>
                          <a:srgbClr val="00B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BF869" id="Organigramme : Connecteur 30" o:spid="_x0000_s1026" type="#_x0000_t120" style="position:absolute;margin-left:-.1pt;margin-top:.85pt;width:5pt;height:4.3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" fillcolor="#00b050">
                <w10:wrap anchorx="margin"/>
              </v:shape>
            </w:pict>
          </mc:Fallback>
        </mc:AlternateContent>
      </w:r>
      <w:r w:rsidR="00CC583F">
        <w:rPr>
          <w:rFonts w:ascii="Garamond" w:hAnsi="Garamond"/>
          <w:b/>
          <w:noProof/>
          <w:color w:val="0000FF"/>
          <w:sz w:val="22"/>
          <w:szCs w:val="22"/>
        </w:rPr>
        <mc:AlternateContent>
          <mc:Choice Requires="wps">
            <w:drawing>
              <wp:anchor distT="0" distB="0" distL="114300" distR="114300" simplePos="0" relativeHeight="251689984" behindDoc="0" locked="0" layoutInCell="1" allowOverlap="1" wp14:anchorId="0FFA9F56" wp14:editId="65B70D50">
                <wp:simplePos x="0" y="0"/>
                <wp:positionH relativeFrom="margin">
                  <wp:align>center</wp:align>
                </wp:positionH>
                <wp:positionV relativeFrom="paragraph">
                  <wp:posOffset>1979930</wp:posOffset>
                </wp:positionV>
                <wp:extent cx="219075" cy="128270"/>
                <wp:effectExtent l="0" t="0" r="28575" b="24130"/>
                <wp:wrapNone/>
                <wp:docPr id="29" name="Organigramme : Connecteur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6EC0B" id="Organigramme : Connecteur 29" o:spid="_x0000_s1026" type="#_x0000_t120" style="position:absolute;margin-left:0;margin-top:155.9pt;width:17.25pt;height:10.1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" fillcolor="#7030a0">
                <w10:wrap anchorx="margin"/>
              </v:shape>
            </w:pict>
          </mc:Fallback>
        </mc:AlternateContent>
      </w:r>
      <w:r w:rsidR="00A66821">
        <w:rPr>
          <w:rFonts w:ascii="Garamond" w:hAnsi="Garamond"/>
          <w:b/>
          <w:noProof/>
          <w:color w:val="0000FF"/>
          <w:sz w:val="22"/>
          <w:szCs w:val="22"/>
        </w:rPr>
        <mc:AlternateContent>
          <mc:Choice Requires="wps">
            <w:drawing>
              <wp:anchor distT="0" distB="0" distL="114300" distR="114300" simplePos="0" relativeHeight="251687936" behindDoc="0" locked="0" layoutInCell="1" allowOverlap="1" wp14:anchorId="37A7A59B" wp14:editId="58DB6497">
                <wp:simplePos x="0" y="0"/>
                <wp:positionH relativeFrom="margin">
                  <wp:posOffset>1995805</wp:posOffset>
                </wp:positionH>
                <wp:positionV relativeFrom="paragraph">
                  <wp:posOffset>4051300</wp:posOffset>
                </wp:positionV>
                <wp:extent cx="257175" cy="104775"/>
                <wp:effectExtent l="0" t="0" r="28575" b="28575"/>
                <wp:wrapNone/>
                <wp:docPr id="28" name="Organigramme : Connecteur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0477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03586" id="Organigramme : Connecteur 28" o:spid="_x0000_s1026" type="#_x0000_t120" style="position:absolute;margin-left:157.15pt;margin-top:319pt;width:20.25pt;height:8.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" fillcolor="red">
                <w10:wrap anchorx="margin"/>
              </v:shape>
            </w:pict>
          </mc:Fallback>
        </mc:AlternateContent>
      </w:r>
      <w:r w:rsidR="00A66821">
        <w:rPr>
          <w:rFonts w:ascii="Garamond" w:hAnsi="Garamond"/>
          <w:b/>
          <w:noProof/>
          <w:color w:val="0000FF"/>
          <w:sz w:val="22"/>
          <w:szCs w:val="22"/>
        </w:rPr>
        <mc:AlternateContent>
          <mc:Choice Requires="wps">
            <w:drawing>
              <wp:anchor distT="0" distB="0" distL="114300" distR="114300" simplePos="0" relativeHeight="251685888" behindDoc="0" locked="0" layoutInCell="1" allowOverlap="1" wp14:anchorId="72028509" wp14:editId="6FA4467E">
                <wp:simplePos x="0" y="0"/>
                <wp:positionH relativeFrom="margin">
                  <wp:posOffset>3262630</wp:posOffset>
                </wp:positionH>
                <wp:positionV relativeFrom="paragraph">
                  <wp:posOffset>4856480</wp:posOffset>
                </wp:positionV>
                <wp:extent cx="219075" cy="128270"/>
                <wp:effectExtent l="0" t="0" r="28575" b="24130"/>
                <wp:wrapNone/>
                <wp:docPr id="27" name="Organigramme : Connecteur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7A623" id="Organigramme : Connecteur 27" o:spid="_x0000_s1026" type="#_x0000_t120" style="position:absolute;margin-left:256.9pt;margin-top:382.4pt;width:17.25pt;height:10.1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" fillcolor="#7030a0">
                <w10:wrap anchorx="margin"/>
              </v:shape>
            </w:pict>
          </mc:Fallback>
        </mc:AlternateContent>
      </w:r>
      <w:r w:rsidR="00A66821">
        <w:rPr>
          <w:rFonts w:ascii="Garamond" w:hAnsi="Garamond"/>
          <w:b/>
          <w:noProof/>
          <w:color w:val="0000FF"/>
          <w:sz w:val="22"/>
          <w:szCs w:val="22"/>
        </w:rPr>
        <mc:AlternateContent>
          <mc:Choice Requires="wps">
            <w:drawing>
              <wp:anchor distT="0" distB="0" distL="114300" distR="114300" simplePos="0" relativeHeight="251683840" behindDoc="0" locked="0" layoutInCell="1" allowOverlap="1" wp14:anchorId="37DBE0BF" wp14:editId="38F892F7">
                <wp:simplePos x="0" y="0"/>
                <wp:positionH relativeFrom="margin">
                  <wp:posOffset>1014730</wp:posOffset>
                </wp:positionH>
                <wp:positionV relativeFrom="paragraph">
                  <wp:posOffset>4856480</wp:posOffset>
                </wp:positionV>
                <wp:extent cx="219075" cy="128270"/>
                <wp:effectExtent l="0" t="0" r="28575" b="24130"/>
                <wp:wrapNone/>
                <wp:docPr id="26" name="Organigramme : Connecteur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84236" id="Organigramme : Connecteur 26" o:spid="_x0000_s1026" type="#_x0000_t120" style="position:absolute;margin-left:79.9pt;margin-top:382.4pt;width:17.25pt;height:10.1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" fillcolor="#7030a0">
                <w10:wrap anchorx="margin"/>
              </v:shape>
            </w:pict>
          </mc:Fallback>
        </mc:AlternateContent>
      </w:r>
      <w:r w:rsidR="00A66821">
        <w:rPr>
          <w:rFonts w:ascii="Garamond" w:hAnsi="Garamond"/>
          <w:b/>
          <w:noProof/>
          <w:color w:val="0000FF"/>
          <w:sz w:val="22"/>
          <w:szCs w:val="22"/>
        </w:rPr>
        <mc:AlternateContent>
          <mc:Choice Requires="wps">
            <w:drawing>
              <wp:anchor distT="0" distB="0" distL="114300" distR="114300" simplePos="0" relativeHeight="251677696" behindDoc="0" locked="0" layoutInCell="1" allowOverlap="1" wp14:anchorId="755EBA0D" wp14:editId="104A248A">
                <wp:simplePos x="0" y="0"/>
                <wp:positionH relativeFrom="margin">
                  <wp:posOffset>2171700</wp:posOffset>
                </wp:positionH>
                <wp:positionV relativeFrom="paragraph">
                  <wp:posOffset>3918585</wp:posOffset>
                </wp:positionV>
                <wp:extent cx="219075" cy="128270"/>
                <wp:effectExtent l="0" t="0" r="28575" b="24130"/>
                <wp:wrapNone/>
                <wp:docPr id="13" name="Organigramme : Connecteur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636A8" id="Organigramme : Connecteur 13" o:spid="_x0000_s1026" type="#_x0000_t120" style="position:absolute;margin-left:171pt;margin-top:308.55pt;width:17.25pt;height:10.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" fillcolor="#7030a0">
                <w10:wrap anchorx="margin"/>
              </v:shape>
            </w:pict>
          </mc:Fallback>
        </mc:AlternateContent>
      </w:r>
      <w:r w:rsidR="00A66821">
        <w:rPr>
          <w:rFonts w:ascii="Garamond" w:hAnsi="Garamond"/>
          <w:b/>
          <w:noProof/>
          <w:color w:val="0000FF"/>
          <w:sz w:val="22"/>
          <w:szCs w:val="22"/>
        </w:rPr>
        <mc:AlternateContent>
          <mc:Choice Requires="wps">
            <w:drawing>
              <wp:anchor distT="0" distB="0" distL="114300" distR="114300" simplePos="0" relativeHeight="251679744" behindDoc="0" locked="0" layoutInCell="1" allowOverlap="1" wp14:anchorId="576C5878" wp14:editId="4676FA46">
                <wp:simplePos x="0" y="0"/>
                <wp:positionH relativeFrom="margin">
                  <wp:posOffset>3548380</wp:posOffset>
                </wp:positionH>
                <wp:positionV relativeFrom="paragraph">
                  <wp:posOffset>2665730</wp:posOffset>
                </wp:positionV>
                <wp:extent cx="219075" cy="128270"/>
                <wp:effectExtent l="0" t="0" r="28575" b="24130"/>
                <wp:wrapNone/>
                <wp:docPr id="23" name="Organigramme : Connecteur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82766" id="Organigramme : Connecteur 23" o:spid="_x0000_s1026" type="#_x0000_t120" style="position:absolute;margin-left:279.4pt;margin-top:209.9pt;width:17.25pt;height:10.1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" fillcolor="#7030a0">
                <w10:wrap anchorx="margin"/>
              </v:shape>
            </w:pict>
          </mc:Fallback>
        </mc:AlternateContent>
      </w:r>
      <w:r w:rsidR="00A66821">
        <w:rPr>
          <w:rFonts w:ascii="Garamond" w:hAnsi="Garamond"/>
          <w:b/>
          <w:noProof/>
          <w:color w:val="0000FF"/>
          <w:sz w:val="22"/>
          <w:szCs w:val="22"/>
        </w:rPr>
        <mc:AlternateContent>
          <mc:Choice Requires="wps">
            <w:drawing>
              <wp:anchor distT="0" distB="0" distL="114300" distR="114300" simplePos="0" relativeHeight="251673600" behindDoc="0" locked="0" layoutInCell="1" allowOverlap="1" wp14:anchorId="5B1A8C23" wp14:editId="20039BD1">
                <wp:simplePos x="0" y="0"/>
                <wp:positionH relativeFrom="margin">
                  <wp:posOffset>3434080</wp:posOffset>
                </wp:positionH>
                <wp:positionV relativeFrom="paragraph">
                  <wp:posOffset>3435985</wp:posOffset>
                </wp:positionV>
                <wp:extent cx="257175" cy="123825"/>
                <wp:effectExtent l="0" t="0" r="28575" b="28575"/>
                <wp:wrapNone/>
                <wp:docPr id="11" name="Organigramme : Connecteur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7175" cy="12382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809A3" id="Organigramme : Connecteur 11" o:spid="_x0000_s1026" type="#_x0000_t120" style="position:absolute;margin-left:270.4pt;margin-top:270.55pt;width:20.25pt;height:9.75pt;flip:y;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" fillcolor="red">
                <w10:wrap anchorx="margin"/>
              </v:shape>
            </w:pict>
          </mc:Fallback>
        </mc:AlternateContent>
      </w:r>
      <w:r w:rsidR="00A66821">
        <w:rPr>
          <w:rFonts w:ascii="Garamond" w:hAnsi="Garamond"/>
          <w:b/>
          <w:noProof/>
          <w:color w:val="0000FF"/>
          <w:sz w:val="22"/>
          <w:szCs w:val="22"/>
        </w:rPr>
        <mc:AlternateContent>
          <mc:Choice Requires="wps">
            <w:drawing>
              <wp:anchor distT="0" distB="0" distL="114300" distR="114300" simplePos="0" relativeHeight="251667456" behindDoc="0" locked="0" layoutInCell="1" allowOverlap="1" wp14:anchorId="54C73EAC" wp14:editId="15C294B8">
                <wp:simplePos x="0" y="0"/>
                <wp:positionH relativeFrom="margin">
                  <wp:posOffset>3481705</wp:posOffset>
                </wp:positionH>
                <wp:positionV relativeFrom="paragraph">
                  <wp:posOffset>2493010</wp:posOffset>
                </wp:positionV>
                <wp:extent cx="257175" cy="114300"/>
                <wp:effectExtent l="0" t="0" r="28575" b="19050"/>
                <wp:wrapNone/>
                <wp:docPr id="7" name="Organigramme : Connecteu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7175" cy="114300"/>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5064E" id="Organigramme : Connecteur 7" o:spid="_x0000_s1026" type="#_x0000_t120" style="position:absolute;margin-left:274.15pt;margin-top:196.3pt;width:20.25pt;height:9pt;flip:y;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" fillcolor="red">
                <w10:wrap anchorx="margin"/>
              </v:shape>
            </w:pict>
          </mc:Fallback>
        </mc:AlternateContent>
      </w:r>
      <w:r w:rsidR="00A66821">
        <w:rPr>
          <w:rFonts w:ascii="Garamond" w:hAnsi="Garamond"/>
          <w:b/>
          <w:noProof/>
          <w:color w:val="0000FF"/>
          <w:sz w:val="22"/>
          <w:szCs w:val="22"/>
        </w:rPr>
        <mc:AlternateContent>
          <mc:Choice Requires="wps">
            <w:drawing>
              <wp:anchor distT="0" distB="0" distL="114300" distR="114300" simplePos="0" relativeHeight="251681792" behindDoc="0" locked="0" layoutInCell="1" allowOverlap="1" wp14:anchorId="72CA9F51" wp14:editId="22FE81CC">
                <wp:simplePos x="0" y="0"/>
                <wp:positionH relativeFrom="margin">
                  <wp:posOffset>4196080</wp:posOffset>
                </wp:positionH>
                <wp:positionV relativeFrom="paragraph">
                  <wp:posOffset>2913380</wp:posOffset>
                </wp:positionV>
                <wp:extent cx="219075" cy="128270"/>
                <wp:effectExtent l="0" t="0" r="28575" b="24130"/>
                <wp:wrapNone/>
                <wp:docPr id="25" name="Organigramme : Connecteur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7F961" id="Organigramme : Connecteur 25" o:spid="_x0000_s1026" type="#_x0000_t120" style="position:absolute;margin-left:330.4pt;margin-top:229.4pt;width:17.25pt;height:10.1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" fillcolor="#7030a0">
                <w10:wrap anchorx="margin"/>
              </v:shape>
            </w:pict>
          </mc:Fallback>
        </mc:AlternateContent>
      </w:r>
      <w:r w:rsidR="005749AD">
        <w:rPr>
          <w:rFonts w:ascii="Garamond" w:hAnsi="Garamond"/>
          <w:b/>
          <w:noProof/>
          <w:color w:val="0000FF"/>
          <w:sz w:val="22"/>
          <w:szCs w:val="22"/>
        </w:rPr>
        <mc:AlternateContent>
          <mc:Choice Requires="wps">
            <w:drawing>
              <wp:anchor distT="0" distB="0" distL="114300" distR="114300" simplePos="0" relativeHeight="251669504" behindDoc="0" locked="0" layoutInCell="1" allowOverlap="1" wp14:anchorId="45ADFFBA" wp14:editId="49A25D22">
                <wp:simplePos x="0" y="0"/>
                <wp:positionH relativeFrom="margin">
                  <wp:posOffset>3248025</wp:posOffset>
                </wp:positionH>
                <wp:positionV relativeFrom="paragraph">
                  <wp:posOffset>5048250</wp:posOffset>
                </wp:positionV>
                <wp:extent cx="257175" cy="104775"/>
                <wp:effectExtent l="0" t="0" r="28575" b="28575"/>
                <wp:wrapNone/>
                <wp:docPr id="8" name="Organigramme : Connecteur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0477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AFE53" id="Organigramme : Connecteur 8" o:spid="_x0000_s1026" type="#_x0000_t120" style="position:absolute;margin-left:255.75pt;margin-top:397.5pt;width:20.25pt;height:8.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" fillcolor="red">
                <w10:wrap anchorx="margin"/>
              </v:shape>
            </w:pict>
          </mc:Fallback>
        </mc:AlternateContent>
      </w:r>
      <w:r w:rsidR="005749AD">
        <w:rPr>
          <w:rFonts w:ascii="Garamond" w:hAnsi="Garamond"/>
          <w:b/>
          <w:noProof/>
          <w:color w:val="0000FF"/>
          <w:sz w:val="22"/>
          <w:szCs w:val="22"/>
        </w:rPr>
        <mc:AlternateContent>
          <mc:Choice Requires="wps">
            <w:drawing>
              <wp:anchor distT="0" distB="0" distL="114300" distR="114300" simplePos="0" relativeHeight="251671552" behindDoc="0" locked="0" layoutInCell="1" allowOverlap="1" wp14:anchorId="332022E9" wp14:editId="647EEDFB">
                <wp:simplePos x="0" y="0"/>
                <wp:positionH relativeFrom="margin">
                  <wp:posOffset>4157980</wp:posOffset>
                </wp:positionH>
                <wp:positionV relativeFrom="paragraph">
                  <wp:posOffset>2769235</wp:posOffset>
                </wp:positionV>
                <wp:extent cx="257175" cy="104775"/>
                <wp:effectExtent l="0" t="0" r="28575" b="28575"/>
                <wp:wrapNone/>
                <wp:docPr id="10" name="Organigramme : Connecteur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0477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933ED" id="Organigramme : Connecteur 10" o:spid="_x0000_s1026" type="#_x0000_t120" style="position:absolute;margin-left:327.4pt;margin-top:218.05pt;width:20.25pt;height:8.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" fillcolor="red">
                <w10:wrap anchorx="margin"/>
              </v:shape>
            </w:pict>
          </mc:Fallback>
        </mc:AlternateContent>
      </w:r>
      <w:r w:rsidR="005749AD">
        <w:rPr>
          <w:rFonts w:ascii="Garamond" w:hAnsi="Garamond"/>
          <w:b/>
          <w:noProof/>
          <w:color w:val="0000FF"/>
          <w:sz w:val="22"/>
          <w:szCs w:val="22"/>
        </w:rPr>
        <mc:AlternateContent>
          <mc:Choice Requires="wps">
            <w:drawing>
              <wp:anchor distT="0" distB="0" distL="114300" distR="114300" simplePos="0" relativeHeight="251661312" behindDoc="0" locked="0" layoutInCell="1" allowOverlap="1" wp14:anchorId="7DBD47C3" wp14:editId="40DA5BEA">
                <wp:simplePos x="0" y="0"/>
                <wp:positionH relativeFrom="margin">
                  <wp:posOffset>1005205</wp:posOffset>
                </wp:positionH>
                <wp:positionV relativeFrom="paragraph">
                  <wp:posOffset>5064760</wp:posOffset>
                </wp:positionV>
                <wp:extent cx="257175" cy="104775"/>
                <wp:effectExtent l="0" t="0" r="28575" b="28575"/>
                <wp:wrapNone/>
                <wp:docPr id="4" name="Organigramme : Connecteu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0477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78E4D" id="Organigramme : Connecteur 4" o:spid="_x0000_s1026" type="#_x0000_t120" style="position:absolute;margin-left:79.15pt;margin-top:398.8pt;width:20.25pt;height: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" fillcolor="red">
                <w10:wrap anchorx="margin"/>
              </v:shape>
            </w:pict>
          </mc:Fallback>
        </mc:AlternateContent>
      </w:r>
      <w:r w:rsidR="005749AD">
        <w:rPr>
          <w:rFonts w:ascii="Garamond" w:hAnsi="Garamond"/>
          <w:b/>
          <w:noProof/>
          <w:color w:val="0000FF"/>
          <w:sz w:val="22"/>
          <w:szCs w:val="22"/>
        </w:rPr>
        <mc:AlternateContent>
          <mc:Choice Requires="wps">
            <w:drawing>
              <wp:anchor distT="0" distB="0" distL="114300" distR="114300" simplePos="0" relativeHeight="251665408" behindDoc="0" locked="0" layoutInCell="1" allowOverlap="1" wp14:anchorId="37FEB14C" wp14:editId="1141C5A8">
                <wp:simplePos x="0" y="0"/>
                <wp:positionH relativeFrom="margin">
                  <wp:posOffset>2957830</wp:posOffset>
                </wp:positionH>
                <wp:positionV relativeFrom="paragraph">
                  <wp:posOffset>2712085</wp:posOffset>
                </wp:positionV>
                <wp:extent cx="257175" cy="114300"/>
                <wp:effectExtent l="0" t="0" r="28575" b="19050"/>
                <wp:wrapNone/>
                <wp:docPr id="6" name="Organigramme : Connecteu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7175" cy="114300"/>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C359D" id="Organigramme : Connecteur 6" o:spid="_x0000_s1026" type="#_x0000_t120" style="position:absolute;margin-left:232.9pt;margin-top:213.55pt;width:20.25pt;height:9pt;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" fillcolor="red">
                <w10:wrap anchorx="margin"/>
              </v:shape>
            </w:pict>
          </mc:Fallback>
        </mc:AlternateContent>
      </w:r>
      <w:r w:rsidR="00BA6A82">
        <w:rPr>
          <w:rFonts w:ascii="Garamond" w:hAnsi="Garamond"/>
          <w:b/>
          <w:noProof/>
          <w:color w:val="0000FF"/>
          <w:sz w:val="22"/>
          <w:szCs w:val="22"/>
        </w:rPr>
        <mc:AlternateContent>
          <mc:Choice Requires="wps">
            <w:drawing>
              <wp:anchor distT="0" distB="0" distL="114300" distR="114300" simplePos="0" relativeHeight="251663360" behindDoc="0" locked="0" layoutInCell="1" allowOverlap="1" wp14:anchorId="6F233DF9" wp14:editId="57DBDDAC">
                <wp:simplePos x="0" y="0"/>
                <wp:positionH relativeFrom="margin">
                  <wp:posOffset>2976880</wp:posOffset>
                </wp:positionH>
                <wp:positionV relativeFrom="paragraph">
                  <wp:posOffset>5017135</wp:posOffset>
                </wp:positionV>
                <wp:extent cx="257175" cy="104775"/>
                <wp:effectExtent l="0" t="0" r="28575" b="28575"/>
                <wp:wrapNone/>
                <wp:docPr id="5" name="Organigramme : Connecteu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0477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DEF15" id="Organigramme : Connecteur 5" o:spid="_x0000_s1026" type="#_x0000_t120" style="position:absolute;margin-left:234.4pt;margin-top:395.05pt;width:20.25pt;height:8.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" fillcolor="red">
                <w10:wrap anchorx="margin"/>
              </v:shape>
            </w:pict>
          </mc:Fallback>
        </mc:AlternateContent>
      </w:r>
      <w:r w:rsidR="00BA6A82">
        <w:rPr>
          <w:rFonts w:ascii="Garamond" w:hAnsi="Garamond"/>
          <w:b/>
          <w:noProof/>
          <w:color w:val="0000FF"/>
          <w:sz w:val="22"/>
          <w:szCs w:val="22"/>
        </w:rPr>
        <mc:AlternateContent>
          <mc:Choice Requires="wps">
            <w:drawing>
              <wp:anchor distT="0" distB="0" distL="114300" distR="114300" simplePos="0" relativeHeight="251659264" behindDoc="0" locked="0" layoutInCell="1" allowOverlap="1" wp14:anchorId="16EC3DA9" wp14:editId="210B2C5A">
                <wp:simplePos x="0" y="0"/>
                <wp:positionH relativeFrom="margin">
                  <wp:posOffset>2724150</wp:posOffset>
                </wp:positionH>
                <wp:positionV relativeFrom="paragraph">
                  <wp:posOffset>2092960</wp:posOffset>
                </wp:positionV>
                <wp:extent cx="257175" cy="104775"/>
                <wp:effectExtent l="0" t="0" r="28575" b="28575"/>
                <wp:wrapNone/>
                <wp:docPr id="14" name="Organigramme : Connecteur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0477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0DA28" id="Organigramme : Connecteur 14" o:spid="_x0000_s1026" type="#_x0000_t120" style="position:absolute;margin-left:214.5pt;margin-top:164.8pt;width:20.25pt;height: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" fillcolor="red">
                <w10:wrap anchorx="margin"/>
              </v:shape>
            </w:pict>
          </mc:Fallback>
        </mc:AlternateContent>
      </w:r>
      <w:r w:rsidR="00BA6A82">
        <w:rPr>
          <w:rFonts w:ascii="Garamond" w:hAnsi="Garamond"/>
          <w:b/>
          <w:noProof/>
          <w:color w:val="0000FF"/>
          <w:sz w:val="22"/>
          <w:szCs w:val="22"/>
        </w:rPr>
        <w:drawing>
          <wp:inline distT="0" distB="0" distL="0" distR="0" wp14:anchorId="569FF7C2" wp14:editId="26114656">
            <wp:extent cx="5574417" cy="7742730"/>
            <wp:effectExtent l="0" t="0" r="7620" b="0"/>
            <wp:docPr id="1" name="Image 1" descr="Plan S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 SA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79682" cy="7750043"/>
                    </a:xfrm>
                    <a:prstGeom prst="rect">
                      <a:avLst/>
                    </a:prstGeom>
                    <a:noFill/>
                    <a:ln>
                      <a:noFill/>
                    </a:ln>
                  </pic:spPr>
                </pic:pic>
              </a:graphicData>
            </a:graphic>
          </wp:inline>
        </w:drawing>
      </w:r>
      <w:r w:rsidR="005749AD" w:rsidRPr="00310131">
        <w:rPr>
          <w:rFonts w:ascii="Garamond" w:hAnsi="Garamond"/>
          <w:b/>
          <w:sz w:val="22"/>
          <w:szCs w:val="22"/>
        </w:rPr>
        <w:t>Légende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tblGrid>
      <w:tr w:rsidR="005749AD" w:rsidRPr="003C1A81" w14:paraId="105CFC07" w14:textId="77777777" w:rsidTr="00025A53">
        <w:tc>
          <w:tcPr>
            <w:tcW w:w="2660" w:type="dxa"/>
            <w:shd w:val="clear" w:color="auto" w:fill="FF0000"/>
          </w:tcPr>
          <w:p w14:paraId="4277FE20" w14:textId="77777777" w:rsidR="005749AD" w:rsidRPr="003C1A81" w:rsidRDefault="005749AD" w:rsidP="00025A53">
            <w:pPr>
              <w:rPr>
                <w:rFonts w:ascii="Garamond" w:hAnsi="Garamond"/>
                <w:color w:val="FFFFFF"/>
                <w:sz w:val="22"/>
                <w:szCs w:val="22"/>
                <w:highlight w:val="red"/>
              </w:rPr>
            </w:pPr>
            <w:r w:rsidRPr="003C1A81">
              <w:rPr>
                <w:rFonts w:ascii="Garamond" w:hAnsi="Garamond"/>
                <w:color w:val="FFFFFF"/>
                <w:sz w:val="22"/>
                <w:szCs w:val="22"/>
                <w:highlight w:val="red"/>
              </w:rPr>
              <w:t>Boissons chaudes</w:t>
            </w:r>
          </w:p>
        </w:tc>
      </w:tr>
      <w:tr w:rsidR="005749AD" w:rsidRPr="00652AFF" w14:paraId="7C32B224" w14:textId="77777777" w:rsidTr="00025A53">
        <w:tc>
          <w:tcPr>
            <w:tcW w:w="2660" w:type="dxa"/>
            <w:shd w:val="clear" w:color="auto" w:fill="00FF00"/>
          </w:tcPr>
          <w:p w14:paraId="5A3D4952" w14:textId="77777777" w:rsidR="005749AD" w:rsidRPr="00652AFF" w:rsidRDefault="005749AD" w:rsidP="00025A53">
            <w:pPr>
              <w:rPr>
                <w:rFonts w:ascii="Garamond" w:hAnsi="Garamond"/>
                <w:sz w:val="22"/>
                <w:szCs w:val="22"/>
                <w:highlight w:val="green"/>
              </w:rPr>
            </w:pPr>
            <w:r w:rsidRPr="00652AFF">
              <w:rPr>
                <w:rFonts w:ascii="Garamond" w:hAnsi="Garamond"/>
                <w:sz w:val="22"/>
                <w:szCs w:val="22"/>
                <w:highlight w:val="green"/>
              </w:rPr>
              <w:t>Boissons froides</w:t>
            </w:r>
          </w:p>
        </w:tc>
      </w:tr>
      <w:tr w:rsidR="005749AD" w:rsidRPr="00652AFF" w14:paraId="6A275879" w14:textId="77777777" w:rsidTr="00025A53">
        <w:tc>
          <w:tcPr>
            <w:tcW w:w="2660" w:type="dxa"/>
            <w:shd w:val="clear" w:color="auto" w:fill="7030A0"/>
          </w:tcPr>
          <w:p w14:paraId="3FE909BC" w14:textId="77777777" w:rsidR="005749AD" w:rsidRPr="00652AFF" w:rsidRDefault="005749AD" w:rsidP="00025A53">
            <w:pPr>
              <w:rPr>
                <w:rFonts w:ascii="Garamond" w:hAnsi="Garamond"/>
                <w:color w:val="FFFFFF"/>
                <w:sz w:val="22"/>
                <w:szCs w:val="22"/>
              </w:rPr>
            </w:pPr>
            <w:r w:rsidRPr="00652AFF">
              <w:rPr>
                <w:rFonts w:ascii="Garamond" w:hAnsi="Garamond"/>
                <w:color w:val="FFFFFF"/>
                <w:sz w:val="22"/>
                <w:szCs w:val="22"/>
              </w:rPr>
              <w:t>SNACK / boissons froides</w:t>
            </w:r>
          </w:p>
        </w:tc>
      </w:tr>
    </w:tbl>
    <w:p w14:paraId="289E5EE0" w14:textId="5EAA847A" w:rsidR="00BA6A82" w:rsidRDefault="00BA6A82" w:rsidP="001043BD">
      <w:pPr>
        <w:spacing w:before="0" w:beforeAutospacing="0" w:after="0" w:afterAutospacing="0"/>
        <w:jc w:val="left"/>
        <w:rPr>
          <w:rFonts w:ascii="Garamond" w:hAnsi="Garamond"/>
          <w:b/>
          <w:sz w:val="22"/>
          <w:szCs w:val="24"/>
          <w:u w:val="single"/>
        </w:rPr>
      </w:pPr>
    </w:p>
    <w:p w14:paraId="64F0F55D" w14:textId="0B01D45E" w:rsidR="00BA6A82" w:rsidRDefault="00BA6A82" w:rsidP="001043BD">
      <w:pPr>
        <w:spacing w:before="0" w:beforeAutospacing="0" w:after="0" w:afterAutospacing="0"/>
        <w:jc w:val="left"/>
        <w:rPr>
          <w:rFonts w:ascii="Garamond" w:hAnsi="Garamond"/>
          <w:b/>
          <w:sz w:val="22"/>
          <w:szCs w:val="24"/>
          <w:u w:val="single"/>
        </w:rPr>
      </w:pPr>
    </w:p>
    <w:p w14:paraId="32347A57" w14:textId="77777777" w:rsidR="00A3336A" w:rsidRDefault="00844ECA" w:rsidP="00A3336A">
      <w:pPr>
        <w:pStyle w:val="Titre5"/>
        <w:numPr>
          <w:ilvl w:val="0"/>
          <w:numId w:val="0"/>
        </w:numPr>
        <w:pBdr>
          <w:bottom w:val="single" w:sz="4" w:space="0" w:color="auto"/>
        </w:pBdr>
        <w:spacing w:before="0" w:after="0"/>
        <w:jc w:val="center"/>
        <w:rPr>
          <w:rFonts w:asciiTheme="minorHAnsi" w:hAnsiTheme="minorHAnsi" w:cstheme="minorHAnsi"/>
          <w:b/>
          <w:sz w:val="28"/>
          <w:szCs w:val="28"/>
        </w:rPr>
      </w:pPr>
      <w:r w:rsidRPr="007729DD">
        <w:rPr>
          <w:rFonts w:asciiTheme="minorHAnsi" w:hAnsiTheme="minorHAnsi" w:cstheme="minorHAnsi"/>
          <w:b/>
          <w:sz w:val="28"/>
          <w:szCs w:val="28"/>
        </w:rPr>
        <w:t xml:space="preserve">ANNEXE </w:t>
      </w:r>
      <w:r>
        <w:rPr>
          <w:rFonts w:asciiTheme="minorHAnsi" w:hAnsiTheme="minorHAnsi" w:cstheme="minorHAnsi"/>
          <w:b/>
          <w:sz w:val="28"/>
          <w:szCs w:val="28"/>
        </w:rPr>
        <w:t>2</w:t>
      </w:r>
      <w:r w:rsidRPr="007729DD">
        <w:rPr>
          <w:rFonts w:asciiTheme="minorHAnsi" w:hAnsiTheme="minorHAnsi" w:cstheme="minorHAnsi"/>
          <w:b/>
          <w:sz w:val="28"/>
          <w:szCs w:val="28"/>
        </w:rPr>
        <w:t xml:space="preserve"> – </w:t>
      </w:r>
      <w:r>
        <w:rPr>
          <w:rFonts w:asciiTheme="minorHAnsi" w:hAnsiTheme="minorHAnsi" w:cstheme="minorHAnsi"/>
          <w:b/>
          <w:sz w:val="28"/>
          <w:szCs w:val="28"/>
        </w:rPr>
        <w:t xml:space="preserve">EMPLACEMENTS </w:t>
      </w:r>
      <w:r w:rsidR="00A3336A">
        <w:rPr>
          <w:rFonts w:asciiTheme="minorHAnsi" w:hAnsiTheme="minorHAnsi" w:cstheme="minorHAnsi"/>
          <w:b/>
          <w:sz w:val="28"/>
          <w:szCs w:val="28"/>
        </w:rPr>
        <w:t>DES DISTRIBUTEURS AUTOMATIQUES</w:t>
      </w:r>
    </w:p>
    <w:p w14:paraId="3A3C1F16" w14:textId="13800B0C" w:rsidR="00844ECA" w:rsidRPr="007729DD" w:rsidRDefault="00844ECA" w:rsidP="00A3336A">
      <w:pPr>
        <w:pStyle w:val="Titre5"/>
        <w:numPr>
          <w:ilvl w:val="0"/>
          <w:numId w:val="0"/>
        </w:numPr>
        <w:pBdr>
          <w:bottom w:val="single" w:sz="4" w:space="0" w:color="auto"/>
        </w:pBdr>
        <w:spacing w:before="0" w:after="0"/>
        <w:jc w:val="center"/>
        <w:rPr>
          <w:rFonts w:asciiTheme="minorHAnsi" w:hAnsiTheme="minorHAnsi" w:cstheme="minorHAnsi"/>
          <w:b/>
          <w:sz w:val="28"/>
          <w:szCs w:val="28"/>
        </w:rPr>
      </w:pPr>
      <w:r w:rsidRPr="007729DD">
        <w:rPr>
          <w:rFonts w:asciiTheme="minorHAnsi" w:hAnsiTheme="minorHAnsi" w:cstheme="minorHAnsi"/>
          <w:b/>
          <w:sz w:val="28"/>
          <w:szCs w:val="28"/>
        </w:rPr>
        <w:t>HÔPITA</w:t>
      </w:r>
      <w:r>
        <w:rPr>
          <w:rFonts w:asciiTheme="minorHAnsi" w:hAnsiTheme="minorHAnsi" w:cstheme="minorHAnsi"/>
          <w:b/>
          <w:sz w:val="28"/>
          <w:szCs w:val="28"/>
        </w:rPr>
        <w:t xml:space="preserve">L ARMAND TROUSSEAU </w:t>
      </w:r>
    </w:p>
    <w:p w14:paraId="603CDCFC" w14:textId="19F68A4A" w:rsidR="00BA6A82" w:rsidRDefault="00BA6A82" w:rsidP="001043BD">
      <w:pPr>
        <w:spacing w:before="0" w:beforeAutospacing="0" w:after="0" w:afterAutospacing="0"/>
        <w:jc w:val="left"/>
        <w:rPr>
          <w:rFonts w:ascii="Garamond" w:hAnsi="Garamond"/>
          <w:b/>
          <w:sz w:val="22"/>
          <w:szCs w:val="24"/>
          <w:u w:val="single"/>
        </w:rPr>
      </w:pPr>
    </w:p>
    <w:p w14:paraId="2223EB16" w14:textId="56FE794B" w:rsidR="00BA6A82" w:rsidRDefault="00BA6A82" w:rsidP="001043BD">
      <w:pPr>
        <w:spacing w:before="0" w:beforeAutospacing="0" w:after="0" w:afterAutospacing="0"/>
        <w:jc w:val="left"/>
        <w:rPr>
          <w:rFonts w:ascii="Garamond" w:hAnsi="Garamond"/>
          <w:b/>
          <w:sz w:val="22"/>
          <w:szCs w:val="24"/>
          <w:u w:val="single"/>
        </w:rPr>
      </w:pPr>
    </w:p>
    <w:p w14:paraId="7B8004F7" w14:textId="18A897E2" w:rsidR="00BA6A82" w:rsidRDefault="00BA6A82" w:rsidP="001043BD">
      <w:pPr>
        <w:spacing w:before="0" w:beforeAutospacing="0" w:after="0" w:afterAutospacing="0"/>
        <w:jc w:val="left"/>
        <w:rPr>
          <w:rFonts w:ascii="Garamond" w:hAnsi="Garamond"/>
          <w:b/>
          <w:sz w:val="22"/>
          <w:szCs w:val="24"/>
          <w:u w:val="single"/>
        </w:rPr>
      </w:pPr>
    </w:p>
    <w:p w14:paraId="5C92FC9C" w14:textId="735AF8FB" w:rsidR="00BA6A82" w:rsidRDefault="00BA6A82" w:rsidP="001043BD">
      <w:pPr>
        <w:spacing w:before="0" w:beforeAutospacing="0" w:after="0" w:afterAutospacing="0"/>
        <w:jc w:val="left"/>
        <w:rPr>
          <w:rFonts w:ascii="Garamond" w:hAnsi="Garamond"/>
          <w:b/>
          <w:sz w:val="22"/>
          <w:szCs w:val="24"/>
          <w:u w:val="single"/>
        </w:rPr>
      </w:pPr>
    </w:p>
    <w:p w14:paraId="0F14645E" w14:textId="16D77160" w:rsidR="00BA6A82" w:rsidRDefault="007B5D51" w:rsidP="001043BD">
      <w:pPr>
        <w:spacing w:before="0" w:beforeAutospacing="0" w:after="0" w:afterAutospacing="0"/>
        <w:jc w:val="left"/>
        <w:rPr>
          <w:rFonts w:ascii="Garamond" w:hAnsi="Garamond"/>
          <w:b/>
          <w:sz w:val="22"/>
          <w:szCs w:val="24"/>
          <w:u w:val="single"/>
        </w:rPr>
      </w:pPr>
      <w:r>
        <w:rPr>
          <w:rFonts w:ascii="Garamond" w:hAnsi="Garamond"/>
          <w:b/>
          <w:noProof/>
          <w:color w:val="0000FF"/>
          <w:sz w:val="22"/>
          <w:szCs w:val="22"/>
        </w:rPr>
        <mc:AlternateContent>
          <mc:Choice Requires="wps">
            <w:drawing>
              <wp:anchor distT="0" distB="0" distL="114300" distR="114300" simplePos="0" relativeHeight="251708416" behindDoc="0" locked="0" layoutInCell="1" allowOverlap="1" wp14:anchorId="7C1601D0" wp14:editId="0450618A">
                <wp:simplePos x="0" y="0"/>
                <wp:positionH relativeFrom="margin">
                  <wp:posOffset>2781300</wp:posOffset>
                </wp:positionH>
                <wp:positionV relativeFrom="paragraph">
                  <wp:posOffset>1823085</wp:posOffset>
                </wp:positionV>
                <wp:extent cx="236220" cy="92075"/>
                <wp:effectExtent l="0" t="0" r="11430" b="22225"/>
                <wp:wrapNone/>
                <wp:docPr id="40" name="Organigramme : Connecteur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92075"/>
                        </a:xfrm>
                        <a:prstGeom prst="flowChartConnector">
                          <a:avLst/>
                        </a:prstGeom>
                        <a:solidFill>
                          <a:srgbClr val="00B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0C323" id="Organigramme : Connecteur 40" o:spid="_x0000_s1026" type="#_x0000_t120" style="position:absolute;margin-left:219pt;margin-top:143.55pt;width:18.6pt;height:7.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" fillcolor="#00b050">
                <w10:wrap anchorx="margin"/>
              </v:shape>
            </w:pict>
          </mc:Fallback>
        </mc:AlternateContent>
      </w:r>
      <w:r>
        <w:rPr>
          <w:rFonts w:ascii="Garamond" w:hAnsi="Garamond"/>
          <w:b/>
          <w:noProof/>
          <w:color w:val="0000FF"/>
          <w:sz w:val="22"/>
          <w:szCs w:val="22"/>
        </w:rPr>
        <mc:AlternateContent>
          <mc:Choice Requires="wps">
            <w:drawing>
              <wp:anchor distT="0" distB="0" distL="114300" distR="114300" simplePos="0" relativeHeight="251704320" behindDoc="0" locked="0" layoutInCell="1" allowOverlap="1" wp14:anchorId="4E57EF6C" wp14:editId="6E7C5ED5">
                <wp:simplePos x="0" y="0"/>
                <wp:positionH relativeFrom="margin">
                  <wp:posOffset>1762125</wp:posOffset>
                </wp:positionH>
                <wp:positionV relativeFrom="paragraph">
                  <wp:posOffset>1456690</wp:posOffset>
                </wp:positionV>
                <wp:extent cx="219075" cy="128270"/>
                <wp:effectExtent l="0" t="0" r="28575" b="24130"/>
                <wp:wrapNone/>
                <wp:docPr id="38" name="Organigramme : Connecteur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17A80" id="Organigramme : Connecteur 38" o:spid="_x0000_s1026" type="#_x0000_t120" style="position:absolute;margin-left:138.75pt;margin-top:114.7pt;width:17.25pt;height:10.1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" fillcolor="#7030a0">
                <w10:wrap anchorx="margin"/>
              </v:shape>
            </w:pict>
          </mc:Fallback>
        </mc:AlternateContent>
      </w:r>
      <w:r>
        <w:rPr>
          <w:rFonts w:ascii="Garamond" w:hAnsi="Garamond"/>
          <w:b/>
          <w:noProof/>
          <w:color w:val="0000FF"/>
          <w:sz w:val="22"/>
          <w:szCs w:val="22"/>
        </w:rPr>
        <mc:AlternateContent>
          <mc:Choice Requires="wps">
            <w:drawing>
              <wp:anchor distT="0" distB="0" distL="114300" distR="114300" simplePos="0" relativeHeight="251706368" behindDoc="0" locked="0" layoutInCell="1" allowOverlap="1" wp14:anchorId="5A2EEE10" wp14:editId="55D9FE6C">
                <wp:simplePos x="0" y="0"/>
                <wp:positionH relativeFrom="margin">
                  <wp:posOffset>1676400</wp:posOffset>
                </wp:positionH>
                <wp:positionV relativeFrom="paragraph">
                  <wp:posOffset>1690370</wp:posOffset>
                </wp:positionV>
                <wp:extent cx="219075" cy="128270"/>
                <wp:effectExtent l="0" t="0" r="28575" b="24130"/>
                <wp:wrapNone/>
                <wp:docPr id="39" name="Organigramme : Connecteur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420A3" id="Organigramme : Connecteur 39" o:spid="_x0000_s1026" type="#_x0000_t120" style="position:absolute;margin-left:132pt;margin-top:133.1pt;width:17.25pt;height:10.1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" fillcolor="#7030a0">
                <w10:wrap anchorx="margin"/>
              </v:shape>
            </w:pict>
          </mc:Fallback>
        </mc:AlternateContent>
      </w:r>
      <w:r>
        <w:rPr>
          <w:rFonts w:ascii="Garamond" w:hAnsi="Garamond"/>
          <w:b/>
          <w:noProof/>
          <w:color w:val="0000FF"/>
          <w:sz w:val="22"/>
          <w:szCs w:val="22"/>
        </w:rPr>
        <mc:AlternateContent>
          <mc:Choice Requires="wps">
            <w:drawing>
              <wp:anchor distT="0" distB="0" distL="114300" distR="114300" simplePos="0" relativeHeight="251702272" behindDoc="0" locked="0" layoutInCell="1" allowOverlap="1" wp14:anchorId="7434DF7F" wp14:editId="004587B0">
                <wp:simplePos x="0" y="0"/>
                <wp:positionH relativeFrom="margin">
                  <wp:posOffset>2505075</wp:posOffset>
                </wp:positionH>
                <wp:positionV relativeFrom="paragraph">
                  <wp:posOffset>1904365</wp:posOffset>
                </wp:positionV>
                <wp:extent cx="219075" cy="128270"/>
                <wp:effectExtent l="0" t="0" r="28575" b="24130"/>
                <wp:wrapNone/>
                <wp:docPr id="37" name="Organigramme : Connecteur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8270"/>
                        </a:xfrm>
                        <a:prstGeom prst="flowChartConnector">
                          <a:avLst/>
                        </a:prstGeom>
                        <a:solidFill>
                          <a:srgbClr val="7030A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F7BDD" id="Organigramme : Connecteur 37" o:spid="_x0000_s1026" type="#_x0000_t120" style="position:absolute;margin-left:197.25pt;margin-top:149.95pt;width:17.25pt;height:10.1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" fillcolor="#7030a0">
                <w10:wrap anchorx="margin"/>
              </v:shape>
            </w:pict>
          </mc:Fallback>
        </mc:AlternateContent>
      </w:r>
      <w:r>
        <w:rPr>
          <w:rFonts w:ascii="Garamond" w:hAnsi="Garamond"/>
          <w:b/>
          <w:noProof/>
          <w:color w:val="0000FF"/>
          <w:sz w:val="22"/>
          <w:szCs w:val="22"/>
        </w:rPr>
        <mc:AlternateContent>
          <mc:Choice Requires="wps">
            <w:drawing>
              <wp:anchor distT="0" distB="0" distL="114300" distR="114300" simplePos="0" relativeHeight="251698176" behindDoc="0" locked="0" layoutInCell="1" allowOverlap="1" wp14:anchorId="4BF653A4" wp14:editId="54FCC059">
                <wp:simplePos x="0" y="0"/>
                <wp:positionH relativeFrom="margin">
                  <wp:posOffset>2219325</wp:posOffset>
                </wp:positionH>
                <wp:positionV relativeFrom="paragraph">
                  <wp:posOffset>408940</wp:posOffset>
                </wp:positionV>
                <wp:extent cx="257175" cy="104775"/>
                <wp:effectExtent l="0" t="0" r="28575" b="28575"/>
                <wp:wrapNone/>
                <wp:docPr id="34" name="Organigramme : Connecteur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0477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8164F" id="Organigramme : Connecteur 34" o:spid="_x0000_s1026" type="#_x0000_t120" style="position:absolute;margin-left:174.75pt;margin-top:32.2pt;width:20.25pt;height:8.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" fillcolor="red">
                <w10:wrap anchorx="margin"/>
              </v:shape>
            </w:pict>
          </mc:Fallback>
        </mc:AlternateContent>
      </w:r>
      <w:r>
        <w:rPr>
          <w:rFonts w:ascii="Garamond" w:hAnsi="Garamond"/>
          <w:b/>
          <w:noProof/>
          <w:color w:val="0000FF"/>
          <w:sz w:val="22"/>
          <w:szCs w:val="22"/>
        </w:rPr>
        <mc:AlternateContent>
          <mc:Choice Requires="wps">
            <w:drawing>
              <wp:anchor distT="0" distB="0" distL="114300" distR="114300" simplePos="0" relativeHeight="251700224" behindDoc="0" locked="0" layoutInCell="1" allowOverlap="1" wp14:anchorId="199FCF05" wp14:editId="771D2064">
                <wp:simplePos x="0" y="0"/>
                <wp:positionH relativeFrom="margin">
                  <wp:posOffset>2576830</wp:posOffset>
                </wp:positionH>
                <wp:positionV relativeFrom="paragraph">
                  <wp:posOffset>1713230</wp:posOffset>
                </wp:positionV>
                <wp:extent cx="257175" cy="104775"/>
                <wp:effectExtent l="0" t="0" r="28575" b="28575"/>
                <wp:wrapNone/>
                <wp:docPr id="35" name="Organigramme : Connecteur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104775"/>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C528F2" id="Organigramme : Connecteur 35" o:spid="_x0000_s1026" type="#_x0000_t120" style="position:absolute;margin-left:202.9pt;margin-top:134.9pt;width:20.25pt;height:8.2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" fillcolor="red">
                <w10:wrap anchorx="margin"/>
              </v:shape>
            </w:pict>
          </mc:Fallback>
        </mc:AlternateContent>
      </w:r>
      <w:r w:rsidR="000E6242" w:rsidRPr="000E6242">
        <w:rPr>
          <w:rFonts w:ascii="Garamond" w:hAnsi="Garamond"/>
          <w:b/>
          <w:noProof/>
          <w:sz w:val="22"/>
          <w:szCs w:val="24"/>
          <w:u w:val="single"/>
        </w:rPr>
        <w:drawing>
          <wp:inline distT="0" distB="0" distL="0" distR="0" wp14:anchorId="518A0D58" wp14:editId="63A0B403">
            <wp:extent cx="5760720" cy="457708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4577080"/>
                    </a:xfrm>
                    <a:prstGeom prst="rect">
                      <a:avLst/>
                    </a:prstGeom>
                  </pic:spPr>
                </pic:pic>
              </a:graphicData>
            </a:graphic>
          </wp:inline>
        </w:drawing>
      </w:r>
    </w:p>
    <w:p w14:paraId="71CDEF4A" w14:textId="0461E3CC" w:rsidR="00BA6A82" w:rsidRDefault="00BA6A82" w:rsidP="001043BD">
      <w:pPr>
        <w:spacing w:before="0" w:beforeAutospacing="0" w:after="0" w:afterAutospacing="0"/>
        <w:jc w:val="left"/>
        <w:rPr>
          <w:rFonts w:ascii="Garamond" w:hAnsi="Garamond"/>
          <w:b/>
          <w:sz w:val="22"/>
          <w:szCs w:val="24"/>
          <w:u w:val="single"/>
        </w:rPr>
      </w:pPr>
    </w:p>
    <w:p w14:paraId="3A6CAA9A" w14:textId="75D9B733" w:rsidR="00BA6A82" w:rsidRDefault="00BA6A82" w:rsidP="001043BD">
      <w:pPr>
        <w:spacing w:before="0" w:beforeAutospacing="0" w:after="0" w:afterAutospacing="0"/>
        <w:jc w:val="left"/>
        <w:rPr>
          <w:rFonts w:ascii="Garamond" w:hAnsi="Garamond"/>
          <w:b/>
          <w:sz w:val="22"/>
          <w:szCs w:val="24"/>
          <w:u w:val="single"/>
        </w:rPr>
      </w:pPr>
    </w:p>
    <w:p w14:paraId="3C5616E3" w14:textId="4DB8E9F1" w:rsidR="00BA6A82" w:rsidRDefault="00BA6A82" w:rsidP="001043BD">
      <w:pPr>
        <w:spacing w:before="0" w:beforeAutospacing="0" w:after="0" w:afterAutospacing="0"/>
        <w:jc w:val="left"/>
        <w:rPr>
          <w:rFonts w:ascii="Garamond" w:hAnsi="Garamond"/>
          <w:b/>
          <w:sz w:val="22"/>
          <w:szCs w:val="24"/>
          <w:u w:val="single"/>
        </w:rPr>
      </w:pPr>
    </w:p>
    <w:p w14:paraId="49F39678" w14:textId="20E06438" w:rsidR="00BA6A82" w:rsidRDefault="00BA6A82" w:rsidP="001043BD">
      <w:pPr>
        <w:spacing w:before="0" w:beforeAutospacing="0" w:after="0" w:afterAutospacing="0"/>
        <w:jc w:val="left"/>
        <w:rPr>
          <w:rFonts w:ascii="Garamond" w:hAnsi="Garamond"/>
          <w:b/>
          <w:sz w:val="22"/>
          <w:szCs w:val="24"/>
          <w:u w:val="single"/>
        </w:rPr>
      </w:pPr>
    </w:p>
    <w:p w14:paraId="5B717E07" w14:textId="2BFCA989" w:rsidR="00BA6A82" w:rsidRDefault="00BA6A82" w:rsidP="001043BD">
      <w:pPr>
        <w:spacing w:before="0" w:beforeAutospacing="0" w:after="0" w:afterAutospacing="0"/>
        <w:jc w:val="left"/>
        <w:rPr>
          <w:rFonts w:ascii="Garamond" w:hAnsi="Garamond"/>
          <w:b/>
          <w:sz w:val="22"/>
          <w:szCs w:val="24"/>
          <w:u w:val="single"/>
        </w:rPr>
      </w:pPr>
    </w:p>
    <w:p w14:paraId="1700C231" w14:textId="132687FA" w:rsidR="00BA6A82" w:rsidRDefault="00BA6A82" w:rsidP="001043BD">
      <w:pPr>
        <w:spacing w:before="0" w:beforeAutospacing="0" w:after="0" w:afterAutospacing="0"/>
        <w:jc w:val="left"/>
        <w:rPr>
          <w:rFonts w:ascii="Garamond" w:hAnsi="Garamond"/>
          <w:b/>
          <w:sz w:val="22"/>
          <w:szCs w:val="24"/>
          <w:u w:val="single"/>
        </w:rPr>
      </w:pPr>
    </w:p>
    <w:p w14:paraId="483B41CF" w14:textId="245880B0" w:rsidR="00BA6A82" w:rsidRDefault="00BA6A82" w:rsidP="001043BD">
      <w:pPr>
        <w:spacing w:before="0" w:beforeAutospacing="0" w:after="0" w:afterAutospacing="0"/>
        <w:jc w:val="left"/>
        <w:rPr>
          <w:rFonts w:ascii="Garamond" w:hAnsi="Garamond"/>
          <w:b/>
          <w:sz w:val="22"/>
          <w:szCs w:val="24"/>
          <w:u w:val="single"/>
        </w:rPr>
      </w:pPr>
    </w:p>
    <w:p w14:paraId="724D9549" w14:textId="2564F7F3" w:rsidR="00BA6A82" w:rsidRDefault="00BA6A82" w:rsidP="001043BD">
      <w:pPr>
        <w:spacing w:before="0" w:beforeAutospacing="0" w:after="0" w:afterAutospacing="0"/>
        <w:jc w:val="left"/>
        <w:rPr>
          <w:rFonts w:ascii="Garamond" w:hAnsi="Garamond"/>
          <w:b/>
          <w:sz w:val="22"/>
          <w:szCs w:val="24"/>
          <w:u w:val="single"/>
        </w:rPr>
      </w:pPr>
    </w:p>
    <w:p w14:paraId="2D88E471" w14:textId="77B0A19B" w:rsidR="00BA6A82" w:rsidRDefault="00BA6A82" w:rsidP="001043BD">
      <w:pPr>
        <w:spacing w:before="0" w:beforeAutospacing="0" w:after="0" w:afterAutospacing="0"/>
        <w:jc w:val="left"/>
        <w:rPr>
          <w:rFonts w:ascii="Garamond" w:hAnsi="Garamond"/>
          <w:b/>
          <w:sz w:val="22"/>
          <w:szCs w:val="24"/>
          <w:u w:val="single"/>
        </w:rPr>
      </w:pPr>
    </w:p>
    <w:p w14:paraId="4E34C05A" w14:textId="58C41F13" w:rsidR="00BA6A82" w:rsidRDefault="00BA6A82" w:rsidP="001043BD">
      <w:pPr>
        <w:spacing w:before="0" w:beforeAutospacing="0" w:after="0" w:afterAutospacing="0"/>
        <w:jc w:val="left"/>
        <w:rPr>
          <w:rFonts w:ascii="Garamond" w:hAnsi="Garamond"/>
          <w:b/>
          <w:sz w:val="22"/>
          <w:szCs w:val="24"/>
          <w:u w:val="single"/>
        </w:rPr>
      </w:pPr>
    </w:p>
    <w:p w14:paraId="76E908B2" w14:textId="64FF8AF9" w:rsidR="00BA6A82" w:rsidRDefault="00BA6A82" w:rsidP="001043BD">
      <w:pPr>
        <w:spacing w:before="0" w:beforeAutospacing="0" w:after="0" w:afterAutospacing="0"/>
        <w:jc w:val="left"/>
        <w:rPr>
          <w:rFonts w:ascii="Garamond" w:hAnsi="Garamond"/>
          <w:b/>
          <w:sz w:val="22"/>
          <w:szCs w:val="24"/>
          <w:u w:val="single"/>
        </w:rPr>
      </w:pPr>
    </w:p>
    <w:p w14:paraId="3A836B78" w14:textId="5EBE9B7B" w:rsidR="00BA6A82" w:rsidRDefault="00BA6A82" w:rsidP="001043BD">
      <w:pPr>
        <w:spacing w:before="0" w:beforeAutospacing="0" w:after="0" w:afterAutospacing="0"/>
        <w:jc w:val="left"/>
        <w:rPr>
          <w:rFonts w:ascii="Garamond" w:hAnsi="Garamond"/>
          <w:b/>
          <w:sz w:val="22"/>
          <w:szCs w:val="24"/>
          <w:u w:val="single"/>
        </w:rPr>
      </w:pPr>
    </w:p>
    <w:p w14:paraId="515FA310" w14:textId="5CFF6D6F" w:rsidR="00BA6A82" w:rsidRDefault="00BA6A82" w:rsidP="001043BD">
      <w:pPr>
        <w:spacing w:before="0" w:beforeAutospacing="0" w:after="0" w:afterAutospacing="0"/>
        <w:jc w:val="left"/>
        <w:rPr>
          <w:rFonts w:ascii="Garamond" w:hAnsi="Garamond"/>
          <w:b/>
          <w:sz w:val="22"/>
          <w:szCs w:val="24"/>
          <w:u w:val="single"/>
        </w:rPr>
      </w:pPr>
    </w:p>
    <w:p w14:paraId="4E16263F" w14:textId="42C62072" w:rsidR="00BA6A82" w:rsidRDefault="00BA6A82" w:rsidP="001043BD">
      <w:pPr>
        <w:spacing w:before="0" w:beforeAutospacing="0" w:after="0" w:afterAutospacing="0"/>
        <w:jc w:val="left"/>
        <w:rPr>
          <w:rFonts w:ascii="Garamond" w:hAnsi="Garamond"/>
          <w:b/>
          <w:sz w:val="22"/>
          <w:szCs w:val="24"/>
          <w:u w:val="single"/>
        </w:rPr>
      </w:pPr>
    </w:p>
    <w:p w14:paraId="45D77BEC" w14:textId="76B9E3A6" w:rsidR="00BA6A82" w:rsidRDefault="00BA6A82" w:rsidP="001043BD">
      <w:pPr>
        <w:spacing w:before="0" w:beforeAutospacing="0" w:after="0" w:afterAutospacing="0"/>
        <w:jc w:val="left"/>
        <w:rPr>
          <w:rFonts w:ascii="Garamond" w:hAnsi="Garamond"/>
          <w:b/>
          <w:sz w:val="22"/>
          <w:szCs w:val="24"/>
          <w:u w:val="single"/>
        </w:rPr>
      </w:pPr>
    </w:p>
    <w:p w14:paraId="545F4C1E" w14:textId="66F7FBA1" w:rsidR="00BA6A82" w:rsidRDefault="00BA6A82" w:rsidP="001043BD">
      <w:pPr>
        <w:spacing w:before="0" w:beforeAutospacing="0" w:after="0" w:afterAutospacing="0"/>
        <w:jc w:val="left"/>
        <w:rPr>
          <w:rFonts w:ascii="Garamond" w:hAnsi="Garamond"/>
          <w:b/>
          <w:sz w:val="22"/>
          <w:szCs w:val="24"/>
          <w:u w:val="single"/>
        </w:rPr>
      </w:pPr>
    </w:p>
    <w:p w14:paraId="527D3C6F" w14:textId="29844C36" w:rsidR="00BA6A82" w:rsidRDefault="00BA6A82" w:rsidP="001043BD">
      <w:pPr>
        <w:spacing w:before="0" w:beforeAutospacing="0" w:after="0" w:afterAutospacing="0"/>
        <w:jc w:val="left"/>
        <w:rPr>
          <w:rFonts w:ascii="Garamond" w:hAnsi="Garamond"/>
          <w:b/>
          <w:sz w:val="22"/>
          <w:szCs w:val="24"/>
          <w:u w:val="single"/>
        </w:rPr>
      </w:pPr>
    </w:p>
    <w:p w14:paraId="536C7DF2" w14:textId="04288DF3" w:rsidR="00BA6A82" w:rsidRDefault="00BA6A82" w:rsidP="001043BD">
      <w:pPr>
        <w:spacing w:before="0" w:beforeAutospacing="0" w:after="0" w:afterAutospacing="0"/>
        <w:jc w:val="left"/>
        <w:rPr>
          <w:rFonts w:ascii="Garamond" w:hAnsi="Garamond"/>
          <w:b/>
          <w:sz w:val="22"/>
          <w:szCs w:val="24"/>
          <w:u w:val="single"/>
        </w:rPr>
      </w:pPr>
    </w:p>
    <w:p w14:paraId="22DA5F5F" w14:textId="2E898CEA" w:rsidR="00BA6A82" w:rsidRDefault="00BA6A82" w:rsidP="001043BD">
      <w:pPr>
        <w:spacing w:before="0" w:beforeAutospacing="0" w:after="0" w:afterAutospacing="0"/>
        <w:jc w:val="left"/>
        <w:rPr>
          <w:rFonts w:ascii="Garamond" w:hAnsi="Garamond"/>
          <w:b/>
          <w:sz w:val="22"/>
          <w:szCs w:val="24"/>
          <w:u w:val="single"/>
        </w:rPr>
      </w:pPr>
    </w:p>
    <w:p w14:paraId="6DEFB8D5" w14:textId="2092BCB1" w:rsidR="00BA6A82" w:rsidRDefault="00BA6A82" w:rsidP="001043BD">
      <w:pPr>
        <w:spacing w:before="0" w:beforeAutospacing="0" w:after="0" w:afterAutospacing="0"/>
        <w:jc w:val="left"/>
        <w:rPr>
          <w:rFonts w:ascii="Garamond" w:hAnsi="Garamond"/>
          <w:b/>
          <w:sz w:val="22"/>
          <w:szCs w:val="24"/>
          <w:u w:val="single"/>
        </w:rPr>
      </w:pPr>
    </w:p>
    <w:p w14:paraId="385D88C6" w14:textId="7754EFCA" w:rsidR="00BA6A82" w:rsidRDefault="00BA6A82" w:rsidP="001043BD">
      <w:pPr>
        <w:spacing w:before="0" w:beforeAutospacing="0" w:after="0" w:afterAutospacing="0"/>
        <w:jc w:val="left"/>
        <w:rPr>
          <w:rFonts w:ascii="Garamond" w:hAnsi="Garamond"/>
          <w:b/>
          <w:sz w:val="22"/>
          <w:szCs w:val="24"/>
          <w:u w:val="single"/>
        </w:rPr>
      </w:pPr>
    </w:p>
    <w:p w14:paraId="10800CC0" w14:textId="1B75D8AD" w:rsidR="00BA6A82" w:rsidRDefault="00BA6A82" w:rsidP="001043BD">
      <w:pPr>
        <w:spacing w:before="0" w:beforeAutospacing="0" w:after="0" w:afterAutospacing="0"/>
        <w:jc w:val="left"/>
        <w:rPr>
          <w:rFonts w:ascii="Garamond" w:hAnsi="Garamond"/>
          <w:b/>
          <w:sz w:val="22"/>
          <w:szCs w:val="24"/>
          <w:u w:val="single"/>
        </w:rPr>
      </w:pPr>
    </w:p>
    <w:p w14:paraId="451198D7" w14:textId="77777777" w:rsidR="001043BD" w:rsidRDefault="001043BD" w:rsidP="001043BD">
      <w:pPr>
        <w:spacing w:before="0" w:beforeAutospacing="0" w:after="0" w:afterAutospacing="0"/>
      </w:pPr>
    </w:p>
    <w:p w14:paraId="00E33574" w14:textId="77777777" w:rsidR="001043BD" w:rsidRDefault="001043BD" w:rsidP="001043BD">
      <w:pPr>
        <w:spacing w:before="0" w:beforeAutospacing="0" w:after="0" w:afterAutospacing="0"/>
      </w:pPr>
    </w:p>
    <w:p w14:paraId="2786465C" w14:textId="431DB85B" w:rsidR="001043BD" w:rsidRPr="001A7BB8" w:rsidRDefault="001043BD" w:rsidP="001043BD">
      <w:pPr>
        <w:pStyle w:val="Titre5"/>
        <w:numPr>
          <w:ilvl w:val="0"/>
          <w:numId w:val="0"/>
        </w:numPr>
        <w:pBdr>
          <w:bottom w:val="single" w:sz="4" w:space="6" w:color="auto"/>
        </w:pBdr>
        <w:ind w:left="1008"/>
        <w:jc w:val="center"/>
        <w:rPr>
          <w:rFonts w:asciiTheme="minorHAnsi" w:hAnsiTheme="minorHAnsi" w:cstheme="minorHAnsi"/>
          <w:b/>
          <w:sz w:val="28"/>
          <w:szCs w:val="28"/>
          <w:highlight w:val="yellow"/>
        </w:rPr>
      </w:pPr>
      <w:r w:rsidRPr="00195F40">
        <w:rPr>
          <w:rFonts w:asciiTheme="minorHAnsi" w:hAnsiTheme="minorHAnsi" w:cstheme="minorHAnsi"/>
          <w:b/>
          <w:sz w:val="28"/>
          <w:szCs w:val="28"/>
        </w:rPr>
        <w:t xml:space="preserve">ANNEXE </w:t>
      </w:r>
      <w:r w:rsidR="007C3054">
        <w:rPr>
          <w:rFonts w:asciiTheme="minorHAnsi" w:hAnsiTheme="minorHAnsi" w:cstheme="minorHAnsi"/>
          <w:b/>
          <w:sz w:val="28"/>
          <w:szCs w:val="28"/>
        </w:rPr>
        <w:t>3</w:t>
      </w:r>
      <w:r w:rsidRPr="00195F40">
        <w:rPr>
          <w:rFonts w:asciiTheme="minorHAnsi" w:hAnsiTheme="minorHAnsi" w:cstheme="minorHAnsi"/>
          <w:b/>
          <w:sz w:val="28"/>
          <w:szCs w:val="28"/>
        </w:rPr>
        <w:t xml:space="preserve"> – REDEVANCES</w:t>
      </w:r>
    </w:p>
    <w:p w14:paraId="48737E28" w14:textId="77777777" w:rsidR="001043BD" w:rsidRPr="001A7BB8" w:rsidRDefault="001043BD" w:rsidP="001043BD">
      <w:pPr>
        <w:spacing w:before="0" w:beforeAutospacing="0" w:after="0" w:afterAutospacing="0"/>
        <w:rPr>
          <w:highlight w:val="yellow"/>
        </w:rPr>
      </w:pPr>
    </w:p>
    <w:p w14:paraId="11BB9CCD" w14:textId="0D89D51D" w:rsidR="001043BD" w:rsidRPr="00D41CA0" w:rsidRDefault="00A3336A" w:rsidP="001043BD">
      <w:pPr>
        <w:spacing w:before="0" w:beforeAutospacing="0" w:after="0" w:afterAutospacing="0"/>
      </w:pPr>
      <w:r w:rsidRPr="00D41CA0">
        <w:t>Site Saint Antoine</w:t>
      </w:r>
    </w:p>
    <w:p w14:paraId="657B16E6" w14:textId="77777777" w:rsidR="001043BD" w:rsidRPr="001A7BB8" w:rsidRDefault="001043BD" w:rsidP="001043BD">
      <w:pPr>
        <w:spacing w:before="0" w:beforeAutospacing="0" w:after="0" w:afterAutospacing="0"/>
        <w:rPr>
          <w:highlight w:val="yellow"/>
        </w:rPr>
      </w:pPr>
    </w:p>
    <w:tbl>
      <w:tblPr>
        <w:tblW w:w="9629" w:type="dxa"/>
        <w:tblCellMar>
          <w:left w:w="70" w:type="dxa"/>
          <w:right w:w="70" w:type="dxa"/>
        </w:tblCellMar>
        <w:tblLook w:val="04A0" w:firstRow="1" w:lastRow="0" w:firstColumn="1" w:lastColumn="0" w:noHBand="0" w:noVBand="1"/>
      </w:tblPr>
      <w:tblGrid>
        <w:gridCol w:w="5260"/>
        <w:gridCol w:w="4369"/>
      </w:tblGrid>
      <w:tr w:rsidR="001043BD" w:rsidRPr="001A7BB8" w14:paraId="6F672881" w14:textId="77777777" w:rsidTr="004848E1">
        <w:trPr>
          <w:trHeight w:val="525"/>
        </w:trPr>
        <w:tc>
          <w:tcPr>
            <w:tcW w:w="5260" w:type="dxa"/>
            <w:tcBorders>
              <w:top w:val="single" w:sz="8" w:space="0" w:color="auto"/>
              <w:left w:val="single" w:sz="8" w:space="0" w:color="auto"/>
              <w:bottom w:val="single" w:sz="8" w:space="0" w:color="auto"/>
              <w:right w:val="single" w:sz="8" w:space="0" w:color="auto"/>
            </w:tcBorders>
            <w:shd w:val="clear" w:color="auto" w:fill="8DB3E2" w:themeFill="text2" w:themeFillTint="66"/>
            <w:vAlign w:val="center"/>
            <w:hideMark/>
          </w:tcPr>
          <w:p w14:paraId="3E2A58C3" w14:textId="77777777" w:rsidR="001043BD" w:rsidRPr="00195F40" w:rsidRDefault="001043BD" w:rsidP="006B4CAE">
            <w:pPr>
              <w:spacing w:before="0" w:beforeAutospacing="0" w:after="0" w:afterAutospacing="0"/>
              <w:jc w:val="center"/>
              <w:rPr>
                <w:rFonts w:ascii="Calibri" w:hAnsi="Calibri" w:cs="Calibri"/>
                <w:b/>
                <w:bCs/>
                <w:color w:val="000000"/>
                <w:sz w:val="24"/>
                <w:szCs w:val="24"/>
              </w:rPr>
            </w:pPr>
            <w:r w:rsidRPr="00195F40">
              <w:rPr>
                <w:rFonts w:ascii="Calibri" w:hAnsi="Calibri" w:cs="Calibri"/>
                <w:b/>
                <w:bCs/>
                <w:color w:val="000000"/>
                <w:sz w:val="24"/>
                <w:szCs w:val="24"/>
              </w:rPr>
              <w:t>ELEMENTS D'APPRECIATION</w:t>
            </w:r>
          </w:p>
        </w:tc>
        <w:tc>
          <w:tcPr>
            <w:tcW w:w="4369" w:type="dxa"/>
            <w:tcBorders>
              <w:top w:val="single" w:sz="8" w:space="0" w:color="auto"/>
              <w:left w:val="nil"/>
              <w:bottom w:val="single" w:sz="8" w:space="0" w:color="auto"/>
              <w:right w:val="single" w:sz="8" w:space="0" w:color="auto"/>
            </w:tcBorders>
            <w:shd w:val="clear" w:color="auto" w:fill="8DB3E2" w:themeFill="text2" w:themeFillTint="66"/>
            <w:vAlign w:val="center"/>
            <w:hideMark/>
          </w:tcPr>
          <w:p w14:paraId="799BF732" w14:textId="77777777" w:rsidR="001043BD" w:rsidRPr="001A7BB8" w:rsidRDefault="001043BD" w:rsidP="006B4CAE">
            <w:pPr>
              <w:spacing w:before="0" w:beforeAutospacing="0" w:after="0" w:afterAutospacing="0"/>
              <w:jc w:val="center"/>
              <w:rPr>
                <w:rFonts w:ascii="Calibri" w:hAnsi="Calibri" w:cs="Calibri"/>
                <w:b/>
                <w:bCs/>
                <w:color w:val="000000"/>
                <w:sz w:val="24"/>
                <w:szCs w:val="24"/>
                <w:highlight w:val="yellow"/>
              </w:rPr>
            </w:pPr>
            <w:r w:rsidRPr="00195F40">
              <w:rPr>
                <w:rFonts w:ascii="Calibri" w:hAnsi="Calibri" w:cs="Calibri"/>
                <w:b/>
                <w:bCs/>
                <w:color w:val="000000"/>
                <w:sz w:val="24"/>
                <w:szCs w:val="24"/>
              </w:rPr>
              <w:t>REPONSES DU CANDIDAT</w:t>
            </w:r>
          </w:p>
        </w:tc>
      </w:tr>
      <w:tr w:rsidR="00195F40" w:rsidRPr="001A7BB8" w14:paraId="67F0B6B6" w14:textId="77777777" w:rsidTr="006B4CAE">
        <w:trPr>
          <w:trHeight w:val="1080"/>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3A7FAC19" w14:textId="6A9233F8" w:rsidR="00195F40" w:rsidRPr="00195F40" w:rsidRDefault="00195F40" w:rsidP="00195F40">
            <w:pPr>
              <w:spacing w:before="0" w:beforeAutospacing="0" w:after="0" w:afterAutospacing="0"/>
              <w:jc w:val="left"/>
              <w:rPr>
                <w:rFonts w:ascii="Calibri" w:hAnsi="Calibri" w:cs="Calibri"/>
                <w:color w:val="000000"/>
                <w:sz w:val="22"/>
                <w:szCs w:val="22"/>
              </w:rPr>
            </w:pPr>
            <w:r w:rsidRPr="00195F40">
              <w:rPr>
                <w:rFonts w:ascii="Calibri" w:hAnsi="Calibri" w:cs="Calibri"/>
                <w:sz w:val="22"/>
                <w:szCs w:val="22"/>
              </w:rPr>
              <w:t>Minimum de redevance sur les distributeurs automatiques (en euros avec 2 décimales maximum) part fixe-minimum garanti</w:t>
            </w:r>
          </w:p>
        </w:tc>
        <w:tc>
          <w:tcPr>
            <w:tcW w:w="4369" w:type="dxa"/>
            <w:tcBorders>
              <w:top w:val="nil"/>
              <w:left w:val="nil"/>
              <w:bottom w:val="single" w:sz="8" w:space="0" w:color="auto"/>
              <w:right w:val="single" w:sz="8" w:space="0" w:color="auto"/>
            </w:tcBorders>
            <w:shd w:val="clear" w:color="000000" w:fill="FFFFFF"/>
            <w:vAlign w:val="center"/>
            <w:hideMark/>
          </w:tcPr>
          <w:p w14:paraId="4EFA0077" w14:textId="7DEFD1DB" w:rsidR="00195F40" w:rsidRPr="001A7BB8" w:rsidRDefault="00195F40" w:rsidP="00195F40">
            <w:pPr>
              <w:spacing w:before="0" w:beforeAutospacing="0" w:after="0" w:afterAutospacing="0"/>
              <w:jc w:val="left"/>
              <w:rPr>
                <w:rFonts w:ascii="Calibri" w:hAnsi="Calibri" w:cs="Calibri"/>
                <w:b/>
                <w:bCs/>
                <w:color w:val="000000"/>
                <w:sz w:val="22"/>
                <w:szCs w:val="22"/>
                <w:highlight w:val="yellow"/>
              </w:rPr>
            </w:pPr>
          </w:p>
        </w:tc>
      </w:tr>
      <w:tr w:rsidR="00195F40" w:rsidRPr="001A7BB8" w14:paraId="11994A09" w14:textId="77777777" w:rsidTr="006B4CAE">
        <w:trPr>
          <w:trHeight w:val="1095"/>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0B8A7CDC" w14:textId="268403B2" w:rsidR="00195F40" w:rsidRPr="001A7BB8" w:rsidRDefault="00195F40" w:rsidP="00195F40">
            <w:pPr>
              <w:spacing w:before="0" w:beforeAutospacing="0" w:after="0" w:afterAutospacing="0"/>
              <w:jc w:val="left"/>
              <w:rPr>
                <w:rFonts w:ascii="Calibri" w:hAnsi="Calibri" w:cs="Calibri"/>
                <w:color w:val="000000"/>
                <w:sz w:val="22"/>
                <w:szCs w:val="22"/>
                <w:highlight w:val="yellow"/>
              </w:rPr>
            </w:pPr>
            <w:r>
              <w:rPr>
                <w:rFonts w:ascii="Calibri" w:hAnsi="Calibri" w:cs="Calibri"/>
                <w:sz w:val="22"/>
                <w:szCs w:val="22"/>
              </w:rPr>
              <w:t>Taux de redevance sur les distributeurs automatiques (</w:t>
            </w:r>
            <w:r w:rsidRPr="004C4CA5">
              <w:rPr>
                <w:rFonts w:ascii="Calibri" w:hAnsi="Calibri" w:cs="Calibri"/>
                <w:sz w:val="22"/>
                <w:szCs w:val="22"/>
              </w:rPr>
              <w:t xml:space="preserve">en </w:t>
            </w:r>
            <w:r w:rsidR="00D74BAB" w:rsidRPr="004C4CA5">
              <w:rPr>
                <w:rFonts w:ascii="Calibri" w:hAnsi="Calibri" w:cs="Calibri"/>
                <w:sz w:val="22"/>
                <w:szCs w:val="22"/>
              </w:rPr>
              <w:t>pourcentage</w:t>
            </w:r>
            <w:r w:rsidRPr="004C4CA5">
              <w:rPr>
                <w:rFonts w:ascii="Calibri" w:hAnsi="Calibri" w:cs="Calibri"/>
                <w:sz w:val="22"/>
                <w:szCs w:val="22"/>
              </w:rPr>
              <w:t xml:space="preserve"> </w:t>
            </w:r>
            <w:r>
              <w:rPr>
                <w:rFonts w:ascii="Calibri" w:hAnsi="Calibri" w:cs="Calibri"/>
                <w:sz w:val="22"/>
                <w:szCs w:val="22"/>
              </w:rPr>
              <w:t>avec 2 décimales maximum) part variable</w:t>
            </w:r>
          </w:p>
        </w:tc>
        <w:tc>
          <w:tcPr>
            <w:tcW w:w="4369" w:type="dxa"/>
            <w:tcBorders>
              <w:top w:val="nil"/>
              <w:left w:val="nil"/>
              <w:bottom w:val="single" w:sz="8" w:space="0" w:color="auto"/>
              <w:right w:val="single" w:sz="8" w:space="0" w:color="auto"/>
            </w:tcBorders>
            <w:shd w:val="clear" w:color="000000" w:fill="FFFFFF"/>
            <w:vAlign w:val="center"/>
            <w:hideMark/>
          </w:tcPr>
          <w:p w14:paraId="5AE4ABA2" w14:textId="7452C8CC" w:rsidR="00195F40" w:rsidRPr="001A7BB8" w:rsidRDefault="00195F40" w:rsidP="00195F40">
            <w:pPr>
              <w:spacing w:before="0" w:beforeAutospacing="0" w:after="0" w:afterAutospacing="0"/>
              <w:jc w:val="left"/>
              <w:rPr>
                <w:rFonts w:ascii="Calibri" w:hAnsi="Calibri" w:cs="Calibri"/>
                <w:b/>
                <w:bCs/>
                <w:color w:val="000000"/>
                <w:sz w:val="22"/>
                <w:szCs w:val="22"/>
                <w:highlight w:val="yellow"/>
              </w:rPr>
            </w:pPr>
          </w:p>
        </w:tc>
      </w:tr>
    </w:tbl>
    <w:p w14:paraId="0754E6C6" w14:textId="77777777" w:rsidR="001043BD" w:rsidRDefault="001043BD" w:rsidP="001043BD">
      <w:pPr>
        <w:spacing w:before="0" w:beforeAutospacing="0" w:after="0" w:afterAutospacing="0"/>
      </w:pPr>
    </w:p>
    <w:p w14:paraId="5F25FF89" w14:textId="54501D09" w:rsidR="001043BD" w:rsidRDefault="001043BD" w:rsidP="001043BD">
      <w:pPr>
        <w:spacing w:before="0" w:beforeAutospacing="0" w:after="0" w:afterAutospacing="0"/>
      </w:pPr>
    </w:p>
    <w:p w14:paraId="05241AF8" w14:textId="77777777" w:rsidR="00A3336A" w:rsidRPr="001A7BB8" w:rsidRDefault="00A3336A" w:rsidP="00A3336A">
      <w:pPr>
        <w:spacing w:before="0" w:beforeAutospacing="0" w:after="0" w:afterAutospacing="0"/>
        <w:rPr>
          <w:highlight w:val="yellow"/>
        </w:rPr>
      </w:pPr>
    </w:p>
    <w:p w14:paraId="552B5843" w14:textId="212C41EF" w:rsidR="00A3336A" w:rsidRPr="00D41CA0" w:rsidRDefault="00A3336A" w:rsidP="00A3336A">
      <w:pPr>
        <w:spacing w:before="0" w:beforeAutospacing="0" w:after="0" w:afterAutospacing="0"/>
      </w:pPr>
      <w:r w:rsidRPr="00D41CA0">
        <w:t>Site Armand Trousseau</w:t>
      </w:r>
    </w:p>
    <w:p w14:paraId="7AE5D6B5" w14:textId="77777777" w:rsidR="00A3336A" w:rsidRPr="001A7BB8" w:rsidRDefault="00A3336A" w:rsidP="00A3336A">
      <w:pPr>
        <w:spacing w:before="0" w:beforeAutospacing="0" w:after="0" w:afterAutospacing="0"/>
        <w:rPr>
          <w:highlight w:val="yellow"/>
        </w:rPr>
      </w:pPr>
    </w:p>
    <w:tbl>
      <w:tblPr>
        <w:tblW w:w="9629" w:type="dxa"/>
        <w:tblCellMar>
          <w:left w:w="70" w:type="dxa"/>
          <w:right w:w="70" w:type="dxa"/>
        </w:tblCellMar>
        <w:tblLook w:val="04A0" w:firstRow="1" w:lastRow="0" w:firstColumn="1" w:lastColumn="0" w:noHBand="0" w:noVBand="1"/>
      </w:tblPr>
      <w:tblGrid>
        <w:gridCol w:w="5260"/>
        <w:gridCol w:w="4369"/>
      </w:tblGrid>
      <w:tr w:rsidR="00A3336A" w:rsidRPr="001A7BB8" w14:paraId="01D87992" w14:textId="77777777" w:rsidTr="004848E1">
        <w:trPr>
          <w:trHeight w:val="525"/>
        </w:trPr>
        <w:tc>
          <w:tcPr>
            <w:tcW w:w="5260" w:type="dxa"/>
            <w:tcBorders>
              <w:top w:val="single" w:sz="8" w:space="0" w:color="auto"/>
              <w:left w:val="single" w:sz="8" w:space="0" w:color="auto"/>
              <w:bottom w:val="single" w:sz="8" w:space="0" w:color="auto"/>
              <w:right w:val="single" w:sz="8" w:space="0" w:color="auto"/>
            </w:tcBorders>
            <w:shd w:val="clear" w:color="auto" w:fill="8DB3E2" w:themeFill="text2" w:themeFillTint="66"/>
            <w:vAlign w:val="center"/>
            <w:hideMark/>
          </w:tcPr>
          <w:p w14:paraId="5E6ACBD2" w14:textId="77777777" w:rsidR="00A3336A" w:rsidRPr="00195F40" w:rsidRDefault="00A3336A" w:rsidP="00990928">
            <w:pPr>
              <w:spacing w:before="0" w:beforeAutospacing="0" w:after="0" w:afterAutospacing="0"/>
              <w:jc w:val="center"/>
              <w:rPr>
                <w:rFonts w:ascii="Calibri" w:hAnsi="Calibri" w:cs="Calibri"/>
                <w:b/>
                <w:bCs/>
                <w:color w:val="000000"/>
                <w:sz w:val="24"/>
                <w:szCs w:val="24"/>
              </w:rPr>
            </w:pPr>
            <w:r w:rsidRPr="00195F40">
              <w:rPr>
                <w:rFonts w:ascii="Calibri" w:hAnsi="Calibri" w:cs="Calibri"/>
                <w:b/>
                <w:bCs/>
                <w:color w:val="000000"/>
                <w:sz w:val="24"/>
                <w:szCs w:val="24"/>
              </w:rPr>
              <w:t>ELEMENTS D'APPRECIATION</w:t>
            </w:r>
          </w:p>
        </w:tc>
        <w:tc>
          <w:tcPr>
            <w:tcW w:w="4369" w:type="dxa"/>
            <w:tcBorders>
              <w:top w:val="single" w:sz="8" w:space="0" w:color="auto"/>
              <w:left w:val="nil"/>
              <w:bottom w:val="single" w:sz="8" w:space="0" w:color="auto"/>
              <w:right w:val="single" w:sz="8" w:space="0" w:color="auto"/>
            </w:tcBorders>
            <w:shd w:val="clear" w:color="auto" w:fill="8DB3E2" w:themeFill="text2" w:themeFillTint="66"/>
            <w:vAlign w:val="center"/>
            <w:hideMark/>
          </w:tcPr>
          <w:p w14:paraId="421A310C" w14:textId="77777777" w:rsidR="00A3336A" w:rsidRPr="001A7BB8" w:rsidRDefault="00A3336A" w:rsidP="00990928">
            <w:pPr>
              <w:spacing w:before="0" w:beforeAutospacing="0" w:after="0" w:afterAutospacing="0"/>
              <w:jc w:val="center"/>
              <w:rPr>
                <w:rFonts w:ascii="Calibri" w:hAnsi="Calibri" w:cs="Calibri"/>
                <w:b/>
                <w:bCs/>
                <w:color w:val="000000"/>
                <w:sz w:val="24"/>
                <w:szCs w:val="24"/>
                <w:highlight w:val="yellow"/>
              </w:rPr>
            </w:pPr>
            <w:r w:rsidRPr="00195F40">
              <w:rPr>
                <w:rFonts w:ascii="Calibri" w:hAnsi="Calibri" w:cs="Calibri"/>
                <w:b/>
                <w:bCs/>
                <w:color w:val="000000"/>
                <w:sz w:val="24"/>
                <w:szCs w:val="24"/>
              </w:rPr>
              <w:t>REPONSES DU CANDIDAT</w:t>
            </w:r>
          </w:p>
        </w:tc>
      </w:tr>
      <w:tr w:rsidR="00A3336A" w:rsidRPr="001A7BB8" w14:paraId="68C70BD5" w14:textId="77777777" w:rsidTr="00990928">
        <w:trPr>
          <w:trHeight w:val="1080"/>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68BC9234" w14:textId="77777777" w:rsidR="00A3336A" w:rsidRPr="00195F40" w:rsidRDefault="00A3336A" w:rsidP="00990928">
            <w:pPr>
              <w:spacing w:before="0" w:beforeAutospacing="0" w:after="0" w:afterAutospacing="0"/>
              <w:jc w:val="left"/>
              <w:rPr>
                <w:rFonts w:ascii="Calibri" w:hAnsi="Calibri" w:cs="Calibri"/>
                <w:color w:val="000000"/>
                <w:sz w:val="22"/>
                <w:szCs w:val="22"/>
              </w:rPr>
            </w:pPr>
            <w:r w:rsidRPr="00195F40">
              <w:rPr>
                <w:rFonts w:ascii="Calibri" w:hAnsi="Calibri" w:cs="Calibri"/>
                <w:sz w:val="22"/>
                <w:szCs w:val="22"/>
              </w:rPr>
              <w:t>Minimum de redevance sur les distributeurs automatiques (en euros avec 2 décimales maximum) part fixe-minimum garanti</w:t>
            </w:r>
          </w:p>
        </w:tc>
        <w:tc>
          <w:tcPr>
            <w:tcW w:w="4369" w:type="dxa"/>
            <w:tcBorders>
              <w:top w:val="nil"/>
              <w:left w:val="nil"/>
              <w:bottom w:val="single" w:sz="8" w:space="0" w:color="auto"/>
              <w:right w:val="single" w:sz="8" w:space="0" w:color="auto"/>
            </w:tcBorders>
            <w:shd w:val="clear" w:color="000000" w:fill="FFFFFF"/>
            <w:vAlign w:val="center"/>
            <w:hideMark/>
          </w:tcPr>
          <w:p w14:paraId="2541CFA1" w14:textId="77777777" w:rsidR="00A3336A" w:rsidRPr="001A7BB8" w:rsidRDefault="00A3336A" w:rsidP="00990928">
            <w:pPr>
              <w:spacing w:before="0" w:beforeAutospacing="0" w:after="0" w:afterAutospacing="0"/>
              <w:jc w:val="left"/>
              <w:rPr>
                <w:rFonts w:ascii="Calibri" w:hAnsi="Calibri" w:cs="Calibri"/>
                <w:b/>
                <w:bCs/>
                <w:color w:val="000000"/>
                <w:sz w:val="22"/>
                <w:szCs w:val="22"/>
                <w:highlight w:val="yellow"/>
              </w:rPr>
            </w:pPr>
          </w:p>
        </w:tc>
      </w:tr>
      <w:tr w:rsidR="00A3336A" w:rsidRPr="001A7BB8" w14:paraId="0776B39C" w14:textId="77777777" w:rsidTr="00990928">
        <w:trPr>
          <w:trHeight w:val="1095"/>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371DDAFF" w14:textId="5E2CE9B4" w:rsidR="00A3336A" w:rsidRPr="001A7BB8" w:rsidRDefault="00A3336A" w:rsidP="00990928">
            <w:pPr>
              <w:spacing w:before="0" w:beforeAutospacing="0" w:after="0" w:afterAutospacing="0"/>
              <w:jc w:val="left"/>
              <w:rPr>
                <w:rFonts w:ascii="Calibri" w:hAnsi="Calibri" w:cs="Calibri"/>
                <w:color w:val="000000"/>
                <w:sz w:val="22"/>
                <w:szCs w:val="22"/>
                <w:highlight w:val="yellow"/>
              </w:rPr>
            </w:pPr>
            <w:r>
              <w:rPr>
                <w:rFonts w:ascii="Calibri" w:hAnsi="Calibri" w:cs="Calibri"/>
                <w:sz w:val="22"/>
                <w:szCs w:val="22"/>
              </w:rPr>
              <w:t>Taux de redevance sur les distributeurs automatiques (</w:t>
            </w:r>
            <w:r w:rsidRPr="004C4CA5">
              <w:rPr>
                <w:rFonts w:ascii="Calibri" w:hAnsi="Calibri" w:cs="Calibri"/>
                <w:sz w:val="22"/>
                <w:szCs w:val="22"/>
              </w:rPr>
              <w:t xml:space="preserve">en </w:t>
            </w:r>
            <w:r w:rsidR="00D74BAB" w:rsidRPr="004C4CA5">
              <w:rPr>
                <w:rFonts w:ascii="Calibri" w:hAnsi="Calibri" w:cs="Calibri"/>
                <w:sz w:val="22"/>
                <w:szCs w:val="22"/>
              </w:rPr>
              <w:t>pourcentage</w:t>
            </w:r>
            <w:r w:rsidRPr="004C4CA5">
              <w:rPr>
                <w:rFonts w:ascii="Calibri" w:hAnsi="Calibri" w:cs="Calibri"/>
                <w:sz w:val="22"/>
                <w:szCs w:val="22"/>
              </w:rPr>
              <w:t xml:space="preserve"> avec </w:t>
            </w:r>
            <w:r>
              <w:rPr>
                <w:rFonts w:ascii="Calibri" w:hAnsi="Calibri" w:cs="Calibri"/>
                <w:sz w:val="22"/>
                <w:szCs w:val="22"/>
              </w:rPr>
              <w:t>2 décimales maximum) part variable</w:t>
            </w:r>
          </w:p>
        </w:tc>
        <w:tc>
          <w:tcPr>
            <w:tcW w:w="4369" w:type="dxa"/>
            <w:tcBorders>
              <w:top w:val="nil"/>
              <w:left w:val="nil"/>
              <w:bottom w:val="single" w:sz="8" w:space="0" w:color="auto"/>
              <w:right w:val="single" w:sz="8" w:space="0" w:color="auto"/>
            </w:tcBorders>
            <w:shd w:val="clear" w:color="000000" w:fill="FFFFFF"/>
            <w:vAlign w:val="center"/>
            <w:hideMark/>
          </w:tcPr>
          <w:p w14:paraId="0F6742B4" w14:textId="77777777" w:rsidR="00A3336A" w:rsidRPr="001A7BB8" w:rsidRDefault="00A3336A" w:rsidP="00990928">
            <w:pPr>
              <w:spacing w:before="0" w:beforeAutospacing="0" w:after="0" w:afterAutospacing="0"/>
              <w:jc w:val="left"/>
              <w:rPr>
                <w:rFonts w:ascii="Calibri" w:hAnsi="Calibri" w:cs="Calibri"/>
                <w:b/>
                <w:bCs/>
                <w:color w:val="000000"/>
                <w:sz w:val="22"/>
                <w:szCs w:val="22"/>
                <w:highlight w:val="yellow"/>
              </w:rPr>
            </w:pPr>
          </w:p>
        </w:tc>
      </w:tr>
    </w:tbl>
    <w:p w14:paraId="2076B5AB" w14:textId="77777777" w:rsidR="00A3336A" w:rsidRDefault="00A3336A" w:rsidP="001043BD">
      <w:pPr>
        <w:spacing w:before="0" w:beforeAutospacing="0" w:after="0" w:afterAutospacing="0"/>
      </w:pPr>
    </w:p>
    <w:p w14:paraId="4FC92128" w14:textId="77777777" w:rsidR="001043BD" w:rsidRPr="00BF7A2E" w:rsidRDefault="001043BD" w:rsidP="001043BD">
      <w:pPr>
        <w:spacing w:before="0" w:beforeAutospacing="0" w:after="0" w:afterAutospacing="0"/>
        <w:rPr>
          <w:rFonts w:asciiTheme="minorHAnsi" w:hAnsiTheme="minorHAnsi" w:cstheme="minorHAnsi"/>
          <w:b/>
          <w:sz w:val="22"/>
          <w:szCs w:val="22"/>
        </w:rPr>
      </w:pPr>
      <w:r w:rsidRPr="00BF7A2E">
        <w:rPr>
          <w:rFonts w:asciiTheme="minorHAnsi" w:hAnsiTheme="minorHAnsi" w:cstheme="minorHAnsi"/>
          <w:b/>
          <w:sz w:val="22"/>
          <w:szCs w:val="22"/>
        </w:rPr>
        <w:t>Date et signature électronique obligatoires</w:t>
      </w:r>
    </w:p>
    <w:p w14:paraId="7209D511" w14:textId="77777777" w:rsidR="001043BD" w:rsidRDefault="001043BD" w:rsidP="001043BD">
      <w:pPr>
        <w:spacing w:before="0" w:beforeAutospacing="0" w:after="0" w:afterAutospacing="0"/>
      </w:pPr>
    </w:p>
    <w:p w14:paraId="7E3FEFB3" w14:textId="77777777" w:rsidR="001043BD" w:rsidRDefault="001043BD" w:rsidP="001043BD">
      <w:pPr>
        <w:spacing w:before="0" w:beforeAutospacing="0" w:after="0" w:afterAutospacing="0"/>
      </w:pPr>
    </w:p>
    <w:p w14:paraId="75DB900C" w14:textId="77777777" w:rsidR="001043BD" w:rsidRDefault="001043BD" w:rsidP="001043BD">
      <w:pPr>
        <w:spacing w:before="0" w:beforeAutospacing="0" w:after="0" w:afterAutospacing="0"/>
      </w:pPr>
    </w:p>
    <w:p w14:paraId="03321D77" w14:textId="77777777" w:rsidR="001043BD" w:rsidRDefault="001043BD" w:rsidP="001043BD">
      <w:pPr>
        <w:spacing w:before="0" w:beforeAutospacing="0" w:after="0" w:afterAutospacing="0"/>
      </w:pPr>
    </w:p>
    <w:p w14:paraId="34A11082" w14:textId="77777777" w:rsidR="001043BD" w:rsidRDefault="001043BD" w:rsidP="001043BD">
      <w:pPr>
        <w:spacing w:before="0" w:beforeAutospacing="0" w:after="0" w:afterAutospacing="0"/>
      </w:pPr>
    </w:p>
    <w:p w14:paraId="6A5E022F" w14:textId="29D5D875" w:rsidR="001043BD" w:rsidRDefault="001043BD" w:rsidP="006963DD">
      <w:pPr>
        <w:jc w:val="left"/>
        <w:rPr>
          <w:rFonts w:ascii="Garamond" w:hAnsi="Garamond"/>
          <w:sz w:val="22"/>
          <w:szCs w:val="24"/>
        </w:rPr>
      </w:pPr>
    </w:p>
    <w:sectPr w:rsidR="001043BD" w:rsidSect="001043BD">
      <w:footerReference w:type="default" r:id="rId19"/>
      <w:pgSz w:w="11906" w:h="16838"/>
      <w:pgMar w:top="1135"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DA636" w14:textId="77777777" w:rsidR="007841B6" w:rsidRDefault="007841B6" w:rsidP="00761DE0">
      <w:pPr>
        <w:spacing w:before="0" w:after="0"/>
      </w:pPr>
      <w:r>
        <w:separator/>
      </w:r>
    </w:p>
  </w:endnote>
  <w:endnote w:type="continuationSeparator" w:id="0">
    <w:p w14:paraId="26AFAF19" w14:textId="77777777" w:rsidR="007841B6" w:rsidRDefault="007841B6" w:rsidP="00761D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22766"/>
      <w:docPartObj>
        <w:docPartGallery w:val="Page Numbers (Bottom of Page)"/>
        <w:docPartUnique/>
      </w:docPartObj>
    </w:sdtPr>
    <w:sdtEndPr/>
    <w:sdtContent>
      <w:sdt>
        <w:sdtPr>
          <w:id w:val="-1769616900"/>
          <w:docPartObj>
            <w:docPartGallery w:val="Page Numbers (Top of Page)"/>
            <w:docPartUnique/>
          </w:docPartObj>
        </w:sdtPr>
        <w:sdtEndPr/>
        <w:sdtContent>
          <w:p w14:paraId="33F8DF6D" w14:textId="47FCC52B" w:rsidR="007841B6" w:rsidRDefault="007841B6">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706818">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06818">
              <w:rPr>
                <w:b/>
                <w:bCs/>
                <w:noProof/>
              </w:rPr>
              <w:t>38</w:t>
            </w:r>
            <w:r>
              <w:rPr>
                <w:b/>
                <w:bCs/>
                <w:sz w:val="24"/>
                <w:szCs w:val="24"/>
              </w:rPr>
              <w:fldChar w:fldCharType="end"/>
            </w:r>
          </w:p>
        </w:sdtContent>
      </w:sdt>
    </w:sdtContent>
  </w:sdt>
  <w:p w14:paraId="4809BEB3" w14:textId="07C3509D" w:rsidR="007841B6" w:rsidRPr="005C598D" w:rsidRDefault="007841B6" w:rsidP="00BB111E">
    <w:pPr>
      <w:pStyle w:val="Pieddepage"/>
      <w:spacing w:beforeAutospacing="0" w:afterAutospacing="0"/>
      <w:rPr>
        <w:rFonts w:asciiTheme="minorHAnsi" w:hAnsiTheme="minorHAnsi" w:cstheme="minorHAnsi"/>
      </w:rPr>
    </w:pPr>
    <w:r w:rsidRPr="007751B1">
      <w:rPr>
        <w:rFonts w:asciiTheme="minorHAnsi" w:hAnsiTheme="minorHAnsi" w:cstheme="minorHAnsi"/>
      </w:rPr>
      <w:t>APHPSU2</w:t>
    </w:r>
    <w:r w:rsidR="00686E1A" w:rsidRPr="007751B1">
      <w:rPr>
        <w:rFonts w:asciiTheme="minorHAnsi" w:hAnsiTheme="minorHAnsi" w:cstheme="minorHAnsi"/>
      </w:rPr>
      <w:t>6</w:t>
    </w:r>
    <w:r w:rsidRPr="007751B1">
      <w:rPr>
        <w:rFonts w:asciiTheme="minorHAnsi" w:hAnsiTheme="minorHAnsi" w:cstheme="minorHAnsi"/>
      </w:rPr>
      <w:t>-0</w:t>
    </w:r>
    <w:r w:rsidR="007751B1" w:rsidRPr="007751B1">
      <w:rPr>
        <w:rFonts w:asciiTheme="minorHAnsi" w:hAnsiTheme="minorHAnsi" w:cstheme="minorHAnsi"/>
      </w:rPr>
      <w:t>06</w:t>
    </w:r>
    <w:r w:rsidRPr="007751B1">
      <w:rPr>
        <w:rFonts w:asciiTheme="minorHAnsi" w:hAnsiTheme="minorHAnsi" w:cstheme="minorHAnsi"/>
      </w:rPr>
      <w:t xml:space="preserve"> du </w:t>
    </w:r>
    <w:r w:rsidR="007751B1" w:rsidRPr="007751B1">
      <w:rPr>
        <w:rFonts w:asciiTheme="minorHAnsi" w:hAnsiTheme="minorHAnsi" w:cstheme="minorHAnsi"/>
      </w:rPr>
      <w:t>23</w:t>
    </w:r>
    <w:r w:rsidRPr="007751B1">
      <w:rPr>
        <w:rFonts w:asciiTheme="minorHAnsi" w:hAnsiTheme="minorHAnsi" w:cstheme="minorHAnsi"/>
      </w:rPr>
      <w:t>/</w:t>
    </w:r>
    <w:r w:rsidR="007751B1" w:rsidRPr="007751B1">
      <w:rPr>
        <w:rFonts w:asciiTheme="minorHAnsi" w:hAnsiTheme="minorHAnsi" w:cstheme="minorHAnsi"/>
      </w:rPr>
      <w:t>02</w:t>
    </w:r>
    <w:r w:rsidRPr="007751B1">
      <w:rPr>
        <w:rFonts w:asciiTheme="minorHAnsi" w:hAnsiTheme="minorHAnsi" w:cstheme="minorHAnsi"/>
      </w:rPr>
      <w:t>/202</w:t>
    </w:r>
    <w:r w:rsidR="00686E1A" w:rsidRPr="007751B1">
      <w:rPr>
        <w:rFonts w:asciiTheme="minorHAnsi" w:hAnsiTheme="minorHAnsi" w:cstheme="minorHAnsi"/>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D65B3" w14:textId="77777777" w:rsidR="007841B6" w:rsidRDefault="007841B6" w:rsidP="00761DE0">
      <w:pPr>
        <w:spacing w:before="0" w:after="0"/>
      </w:pPr>
      <w:r>
        <w:separator/>
      </w:r>
    </w:p>
  </w:footnote>
  <w:footnote w:type="continuationSeparator" w:id="0">
    <w:p w14:paraId="647F9BF5" w14:textId="77777777" w:rsidR="007841B6" w:rsidRDefault="007841B6" w:rsidP="00761DE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ED2D"/>
      </v:shape>
    </w:pict>
  </w:numPicBullet>
  <w:numPicBullet w:numPicBulletId="1">
    <w:pict>
      <v:shape w14:anchorId="5DE66374" id="_x0000_i1027" type="#_x0000_t75" style="width:11.25pt;height:11.25pt" o:bullet="t">
        <v:imagedata r:id="rId2" o:title="msoDED9"/>
      </v:shape>
    </w:pict>
  </w:numPicBullet>
  <w:abstractNum w:abstractNumId="0" w15:restartNumberingAfterBreak="0">
    <w:nsid w:val="006D7DF3"/>
    <w:multiLevelType w:val="hybridMultilevel"/>
    <w:tmpl w:val="421A683E"/>
    <w:lvl w:ilvl="0" w:tplc="D0804700">
      <w:numFmt w:val="bullet"/>
      <w:lvlText w:val="-"/>
      <w:lvlJc w:val="left"/>
      <w:pPr>
        <w:ind w:left="2485" w:hanging="360"/>
      </w:pPr>
      <w:rPr>
        <w:rFonts w:ascii="Arial" w:eastAsia="Times New Roman" w:hAnsi="Arial" w:cs="Arial" w:hint="default"/>
      </w:rPr>
    </w:lvl>
    <w:lvl w:ilvl="1" w:tplc="040C0003" w:tentative="1">
      <w:start w:val="1"/>
      <w:numFmt w:val="bullet"/>
      <w:lvlText w:val="o"/>
      <w:lvlJc w:val="left"/>
      <w:pPr>
        <w:ind w:left="3205" w:hanging="360"/>
      </w:pPr>
      <w:rPr>
        <w:rFonts w:ascii="Courier New" w:hAnsi="Courier New" w:cs="Courier New" w:hint="default"/>
      </w:rPr>
    </w:lvl>
    <w:lvl w:ilvl="2" w:tplc="040C0005" w:tentative="1">
      <w:start w:val="1"/>
      <w:numFmt w:val="bullet"/>
      <w:lvlText w:val=""/>
      <w:lvlJc w:val="left"/>
      <w:pPr>
        <w:ind w:left="3925" w:hanging="360"/>
      </w:pPr>
      <w:rPr>
        <w:rFonts w:ascii="Wingdings" w:hAnsi="Wingdings" w:hint="default"/>
      </w:rPr>
    </w:lvl>
    <w:lvl w:ilvl="3" w:tplc="040C0001" w:tentative="1">
      <w:start w:val="1"/>
      <w:numFmt w:val="bullet"/>
      <w:lvlText w:val=""/>
      <w:lvlJc w:val="left"/>
      <w:pPr>
        <w:ind w:left="4645" w:hanging="360"/>
      </w:pPr>
      <w:rPr>
        <w:rFonts w:ascii="Symbol" w:hAnsi="Symbol" w:hint="default"/>
      </w:rPr>
    </w:lvl>
    <w:lvl w:ilvl="4" w:tplc="040C0003" w:tentative="1">
      <w:start w:val="1"/>
      <w:numFmt w:val="bullet"/>
      <w:lvlText w:val="o"/>
      <w:lvlJc w:val="left"/>
      <w:pPr>
        <w:ind w:left="5365" w:hanging="360"/>
      </w:pPr>
      <w:rPr>
        <w:rFonts w:ascii="Courier New" w:hAnsi="Courier New" w:cs="Courier New" w:hint="default"/>
      </w:rPr>
    </w:lvl>
    <w:lvl w:ilvl="5" w:tplc="040C0005" w:tentative="1">
      <w:start w:val="1"/>
      <w:numFmt w:val="bullet"/>
      <w:lvlText w:val=""/>
      <w:lvlJc w:val="left"/>
      <w:pPr>
        <w:ind w:left="6085" w:hanging="360"/>
      </w:pPr>
      <w:rPr>
        <w:rFonts w:ascii="Wingdings" w:hAnsi="Wingdings" w:hint="default"/>
      </w:rPr>
    </w:lvl>
    <w:lvl w:ilvl="6" w:tplc="040C0001" w:tentative="1">
      <w:start w:val="1"/>
      <w:numFmt w:val="bullet"/>
      <w:lvlText w:val=""/>
      <w:lvlJc w:val="left"/>
      <w:pPr>
        <w:ind w:left="6805" w:hanging="360"/>
      </w:pPr>
      <w:rPr>
        <w:rFonts w:ascii="Symbol" w:hAnsi="Symbol" w:hint="default"/>
      </w:rPr>
    </w:lvl>
    <w:lvl w:ilvl="7" w:tplc="040C0003" w:tentative="1">
      <w:start w:val="1"/>
      <w:numFmt w:val="bullet"/>
      <w:lvlText w:val="o"/>
      <w:lvlJc w:val="left"/>
      <w:pPr>
        <w:ind w:left="7525" w:hanging="360"/>
      </w:pPr>
      <w:rPr>
        <w:rFonts w:ascii="Courier New" w:hAnsi="Courier New" w:cs="Courier New" w:hint="default"/>
      </w:rPr>
    </w:lvl>
    <w:lvl w:ilvl="8" w:tplc="040C0005" w:tentative="1">
      <w:start w:val="1"/>
      <w:numFmt w:val="bullet"/>
      <w:lvlText w:val=""/>
      <w:lvlJc w:val="left"/>
      <w:pPr>
        <w:ind w:left="8245" w:hanging="360"/>
      </w:pPr>
      <w:rPr>
        <w:rFonts w:ascii="Wingdings" w:hAnsi="Wingdings" w:hint="default"/>
      </w:rPr>
    </w:lvl>
  </w:abstractNum>
  <w:abstractNum w:abstractNumId="1" w15:restartNumberingAfterBreak="0">
    <w:nsid w:val="06B03BC2"/>
    <w:multiLevelType w:val="singleLevel"/>
    <w:tmpl w:val="040C0007"/>
    <w:lvl w:ilvl="0">
      <w:start w:val="1"/>
      <w:numFmt w:val="bullet"/>
      <w:lvlText w:val=""/>
      <w:lvlPicBulletId w:val="0"/>
      <w:lvlJc w:val="left"/>
      <w:pPr>
        <w:ind w:left="720" w:hanging="360"/>
      </w:pPr>
      <w:rPr>
        <w:rFonts w:ascii="Symbol" w:hAnsi="Symbol" w:hint="default"/>
      </w:rPr>
    </w:lvl>
  </w:abstractNum>
  <w:abstractNum w:abstractNumId="2" w15:restartNumberingAfterBreak="0">
    <w:nsid w:val="06F05E10"/>
    <w:multiLevelType w:val="hybridMultilevel"/>
    <w:tmpl w:val="44A85BD0"/>
    <w:lvl w:ilvl="0" w:tplc="CFFEE6A0">
      <w:start w:val="2"/>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708758D"/>
    <w:multiLevelType w:val="hybridMultilevel"/>
    <w:tmpl w:val="0EDC8A96"/>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FD2153"/>
    <w:multiLevelType w:val="hybridMultilevel"/>
    <w:tmpl w:val="33F21B1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FE382C"/>
    <w:multiLevelType w:val="hybridMultilevel"/>
    <w:tmpl w:val="5F18B63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0972A1"/>
    <w:multiLevelType w:val="hybridMultilevel"/>
    <w:tmpl w:val="8F46F2F6"/>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1380C"/>
    <w:multiLevelType w:val="singleLevel"/>
    <w:tmpl w:val="9A9E1106"/>
    <w:lvl w:ilvl="0">
      <w:start w:val="80"/>
      <w:numFmt w:val="bullet"/>
      <w:lvlText w:val="-"/>
      <w:lvlJc w:val="left"/>
      <w:pPr>
        <w:tabs>
          <w:tab w:val="num" w:pos="360"/>
        </w:tabs>
        <w:ind w:left="360" w:hanging="360"/>
      </w:pPr>
      <w:rPr>
        <w:rFonts w:hint="default"/>
      </w:rPr>
    </w:lvl>
  </w:abstractNum>
  <w:abstractNum w:abstractNumId="8" w15:restartNumberingAfterBreak="0">
    <w:nsid w:val="1E414E6A"/>
    <w:multiLevelType w:val="hybridMultilevel"/>
    <w:tmpl w:val="154A0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755C8C"/>
    <w:multiLevelType w:val="hybridMultilevel"/>
    <w:tmpl w:val="EB78DD6E"/>
    <w:lvl w:ilvl="0" w:tplc="AD18FDB6">
      <w:numFmt w:val="bullet"/>
      <w:lvlText w:val="-"/>
      <w:lvlJc w:val="left"/>
      <w:pPr>
        <w:tabs>
          <w:tab w:val="num" w:pos="644"/>
        </w:tabs>
        <w:ind w:left="644" w:hanging="360"/>
      </w:pPr>
      <w:rPr>
        <w:rFonts w:ascii="Arial" w:eastAsia="Times New Roman" w:hAnsi="Arial" w:hint="default"/>
      </w:rPr>
    </w:lvl>
    <w:lvl w:ilvl="1" w:tplc="040C0003">
      <w:start w:val="1"/>
      <w:numFmt w:val="bullet"/>
      <w:lvlText w:val="o"/>
      <w:lvlJc w:val="left"/>
      <w:pPr>
        <w:tabs>
          <w:tab w:val="num" w:pos="1364"/>
        </w:tabs>
        <w:ind w:left="1364" w:hanging="360"/>
      </w:pPr>
      <w:rPr>
        <w:rFonts w:ascii="Courier New" w:hAnsi="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33CF3BC7"/>
    <w:multiLevelType w:val="hybridMultilevel"/>
    <w:tmpl w:val="28C2FB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4506EA"/>
    <w:multiLevelType w:val="hybridMultilevel"/>
    <w:tmpl w:val="EB66468C"/>
    <w:lvl w:ilvl="0" w:tplc="110AE89A">
      <w:start w:val="1"/>
      <w:numFmt w:val="bullet"/>
      <w:lvlText w:val=""/>
      <w:lvlJc w:val="left"/>
      <w:pPr>
        <w:tabs>
          <w:tab w:val="num" w:pos="2130"/>
        </w:tabs>
        <w:ind w:left="2130" w:hanging="360"/>
      </w:pPr>
      <w:rPr>
        <w:rFonts w:ascii="Wingdings" w:hAnsi="Wingdings" w:hint="default"/>
      </w:rPr>
    </w:lvl>
    <w:lvl w:ilvl="1" w:tplc="040C0003" w:tentative="1">
      <w:start w:val="1"/>
      <w:numFmt w:val="bullet"/>
      <w:lvlText w:val="o"/>
      <w:lvlJc w:val="left"/>
      <w:pPr>
        <w:tabs>
          <w:tab w:val="num" w:pos="2850"/>
        </w:tabs>
        <w:ind w:left="2850" w:hanging="360"/>
      </w:pPr>
      <w:rPr>
        <w:rFonts w:ascii="Courier New" w:hAnsi="Courier New" w:cs="Courier New" w:hint="default"/>
      </w:rPr>
    </w:lvl>
    <w:lvl w:ilvl="2" w:tplc="040C0005" w:tentative="1">
      <w:start w:val="1"/>
      <w:numFmt w:val="bullet"/>
      <w:lvlText w:val=""/>
      <w:lvlJc w:val="left"/>
      <w:pPr>
        <w:tabs>
          <w:tab w:val="num" w:pos="3570"/>
        </w:tabs>
        <w:ind w:left="3570" w:hanging="360"/>
      </w:pPr>
      <w:rPr>
        <w:rFonts w:ascii="Wingdings" w:hAnsi="Wingdings" w:hint="default"/>
      </w:rPr>
    </w:lvl>
    <w:lvl w:ilvl="3" w:tplc="040C0001" w:tentative="1">
      <w:start w:val="1"/>
      <w:numFmt w:val="bullet"/>
      <w:lvlText w:val=""/>
      <w:lvlJc w:val="left"/>
      <w:pPr>
        <w:tabs>
          <w:tab w:val="num" w:pos="4290"/>
        </w:tabs>
        <w:ind w:left="4290" w:hanging="360"/>
      </w:pPr>
      <w:rPr>
        <w:rFonts w:ascii="Symbol" w:hAnsi="Symbol" w:hint="default"/>
      </w:rPr>
    </w:lvl>
    <w:lvl w:ilvl="4" w:tplc="040C0003" w:tentative="1">
      <w:start w:val="1"/>
      <w:numFmt w:val="bullet"/>
      <w:lvlText w:val="o"/>
      <w:lvlJc w:val="left"/>
      <w:pPr>
        <w:tabs>
          <w:tab w:val="num" w:pos="5010"/>
        </w:tabs>
        <w:ind w:left="5010" w:hanging="360"/>
      </w:pPr>
      <w:rPr>
        <w:rFonts w:ascii="Courier New" w:hAnsi="Courier New" w:cs="Courier New" w:hint="default"/>
      </w:rPr>
    </w:lvl>
    <w:lvl w:ilvl="5" w:tplc="040C0005" w:tentative="1">
      <w:start w:val="1"/>
      <w:numFmt w:val="bullet"/>
      <w:lvlText w:val=""/>
      <w:lvlJc w:val="left"/>
      <w:pPr>
        <w:tabs>
          <w:tab w:val="num" w:pos="5730"/>
        </w:tabs>
        <w:ind w:left="5730" w:hanging="360"/>
      </w:pPr>
      <w:rPr>
        <w:rFonts w:ascii="Wingdings" w:hAnsi="Wingdings" w:hint="default"/>
      </w:rPr>
    </w:lvl>
    <w:lvl w:ilvl="6" w:tplc="040C0001" w:tentative="1">
      <w:start w:val="1"/>
      <w:numFmt w:val="bullet"/>
      <w:lvlText w:val=""/>
      <w:lvlJc w:val="left"/>
      <w:pPr>
        <w:tabs>
          <w:tab w:val="num" w:pos="6450"/>
        </w:tabs>
        <w:ind w:left="6450" w:hanging="360"/>
      </w:pPr>
      <w:rPr>
        <w:rFonts w:ascii="Symbol" w:hAnsi="Symbol" w:hint="default"/>
      </w:rPr>
    </w:lvl>
    <w:lvl w:ilvl="7" w:tplc="040C0003" w:tentative="1">
      <w:start w:val="1"/>
      <w:numFmt w:val="bullet"/>
      <w:lvlText w:val="o"/>
      <w:lvlJc w:val="left"/>
      <w:pPr>
        <w:tabs>
          <w:tab w:val="num" w:pos="7170"/>
        </w:tabs>
        <w:ind w:left="7170" w:hanging="360"/>
      </w:pPr>
      <w:rPr>
        <w:rFonts w:ascii="Courier New" w:hAnsi="Courier New" w:cs="Courier New" w:hint="default"/>
      </w:rPr>
    </w:lvl>
    <w:lvl w:ilvl="8" w:tplc="040C0005" w:tentative="1">
      <w:start w:val="1"/>
      <w:numFmt w:val="bullet"/>
      <w:lvlText w:val=""/>
      <w:lvlJc w:val="left"/>
      <w:pPr>
        <w:tabs>
          <w:tab w:val="num" w:pos="7890"/>
        </w:tabs>
        <w:ind w:left="7890" w:hanging="360"/>
      </w:pPr>
      <w:rPr>
        <w:rFonts w:ascii="Wingdings" w:hAnsi="Wingdings" w:hint="default"/>
      </w:rPr>
    </w:lvl>
  </w:abstractNum>
  <w:abstractNum w:abstractNumId="12" w15:restartNumberingAfterBreak="0">
    <w:nsid w:val="34666B0D"/>
    <w:multiLevelType w:val="hybridMultilevel"/>
    <w:tmpl w:val="1DF81232"/>
    <w:lvl w:ilvl="0" w:tplc="040C0007">
      <w:start w:val="1"/>
      <w:numFmt w:val="bullet"/>
      <w:lvlText w:val=""/>
      <w:lvlPicBulletId w:val="0"/>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3" w15:restartNumberingAfterBreak="0">
    <w:nsid w:val="361F0E7E"/>
    <w:multiLevelType w:val="hybridMultilevel"/>
    <w:tmpl w:val="01186F1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566C56"/>
    <w:multiLevelType w:val="hybridMultilevel"/>
    <w:tmpl w:val="F8208BD0"/>
    <w:lvl w:ilvl="0" w:tplc="788AB31C">
      <w:numFmt w:val="bullet"/>
      <w:lvlText w:val="-"/>
      <w:lvlJc w:val="left"/>
      <w:pPr>
        <w:ind w:left="720" w:hanging="360"/>
      </w:pPr>
      <w:rPr>
        <w:rFonts w:ascii="Verdana" w:eastAsia="Calibri" w:hAnsi="Verdan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F36510"/>
    <w:multiLevelType w:val="hybridMultilevel"/>
    <w:tmpl w:val="B42689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0A4043"/>
    <w:multiLevelType w:val="hybridMultilevel"/>
    <w:tmpl w:val="F4CC00BC"/>
    <w:lvl w:ilvl="0" w:tplc="443C218C">
      <w:start w:val="1"/>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2619B7"/>
    <w:multiLevelType w:val="hybridMultilevel"/>
    <w:tmpl w:val="7A603DEA"/>
    <w:lvl w:ilvl="0" w:tplc="B8E49D5E">
      <w:start w:val="1"/>
      <w:numFmt w:val="decimal"/>
      <w:pStyle w:val="Titre2"/>
      <w:lvlText w:val="1.%1  - "/>
      <w:lvlJc w:val="left"/>
      <w:pPr>
        <w:ind w:left="595" w:hanging="595"/>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D8C7554"/>
    <w:multiLevelType w:val="hybridMultilevel"/>
    <w:tmpl w:val="D826EA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927D62"/>
    <w:multiLevelType w:val="hybridMultilevel"/>
    <w:tmpl w:val="E5A23838"/>
    <w:lvl w:ilvl="0" w:tplc="8196B99A">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B75F14"/>
    <w:multiLevelType w:val="hybridMultilevel"/>
    <w:tmpl w:val="67049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1588C"/>
    <w:multiLevelType w:val="hybridMultilevel"/>
    <w:tmpl w:val="87E60AAC"/>
    <w:lvl w:ilvl="0" w:tplc="040C0001">
      <w:start w:val="1"/>
      <w:numFmt w:val="bullet"/>
      <w:lvlText w:val=""/>
      <w:lvlJc w:val="left"/>
      <w:pPr>
        <w:ind w:left="720" w:hanging="360"/>
      </w:pPr>
      <w:rPr>
        <w:rFonts w:ascii="Symbol" w:hAnsi="Symbol" w:hint="default"/>
      </w:rPr>
    </w:lvl>
    <w:lvl w:ilvl="1" w:tplc="8196B99A">
      <w:start w:val="5"/>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4C4658"/>
    <w:multiLevelType w:val="hybridMultilevel"/>
    <w:tmpl w:val="D8606F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FD3A47"/>
    <w:multiLevelType w:val="hybridMultilevel"/>
    <w:tmpl w:val="9AECF0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193BC5"/>
    <w:multiLevelType w:val="hybridMultilevel"/>
    <w:tmpl w:val="6B587E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D8638C"/>
    <w:multiLevelType w:val="hybridMultilevel"/>
    <w:tmpl w:val="0A0E394C"/>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03213A"/>
    <w:multiLevelType w:val="hybridMultilevel"/>
    <w:tmpl w:val="60864D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237755"/>
    <w:multiLevelType w:val="hybridMultilevel"/>
    <w:tmpl w:val="7070D812"/>
    <w:lvl w:ilvl="0" w:tplc="059ED9F2">
      <w:start w:val="1"/>
      <w:numFmt w:val="decimal"/>
      <w:pStyle w:val="Titre5"/>
      <w:lvlText w:val="10.4.%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46D70AF"/>
    <w:multiLevelType w:val="hybridMultilevel"/>
    <w:tmpl w:val="7EEA6C4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A3C04"/>
    <w:multiLevelType w:val="hybridMultilevel"/>
    <w:tmpl w:val="6FE2B81C"/>
    <w:lvl w:ilvl="0" w:tplc="040C0003">
      <w:start w:val="1"/>
      <w:numFmt w:val="bullet"/>
      <w:lvlText w:val="o"/>
      <w:lvlJc w:val="left"/>
      <w:pPr>
        <w:ind w:left="720" w:hanging="360"/>
      </w:pPr>
      <w:rPr>
        <w:rFonts w:ascii="Courier New" w:hAnsi="Courier New" w:cs="Courier New" w:hint="default"/>
      </w:rPr>
    </w:lvl>
    <w:lvl w:ilvl="1" w:tplc="040C0015">
      <w:start w:val="1"/>
      <w:numFmt w:val="upp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3949F9"/>
    <w:multiLevelType w:val="hybridMultilevel"/>
    <w:tmpl w:val="30B26BE2"/>
    <w:lvl w:ilvl="0" w:tplc="8196B99A">
      <w:start w:val="5"/>
      <w:numFmt w:val="bullet"/>
      <w:lvlText w:val="-"/>
      <w:lvlJc w:val="left"/>
      <w:pPr>
        <w:tabs>
          <w:tab w:val="num" w:pos="2630"/>
        </w:tabs>
        <w:ind w:left="2630" w:hanging="360"/>
      </w:pPr>
      <w:rPr>
        <w:rFonts w:ascii="Times New Roman" w:hAnsi="Times New Roman" w:hint="default"/>
      </w:rPr>
    </w:lvl>
    <w:lvl w:ilvl="1" w:tplc="040C0003" w:tentative="1">
      <w:start w:val="1"/>
      <w:numFmt w:val="bullet"/>
      <w:lvlText w:val="o"/>
      <w:lvlJc w:val="left"/>
      <w:pPr>
        <w:ind w:left="2859" w:hanging="360"/>
      </w:pPr>
      <w:rPr>
        <w:rFonts w:ascii="Courier New" w:hAnsi="Courier New" w:cs="Courier New" w:hint="default"/>
      </w:rPr>
    </w:lvl>
    <w:lvl w:ilvl="2" w:tplc="040C0005" w:tentative="1">
      <w:start w:val="1"/>
      <w:numFmt w:val="bullet"/>
      <w:lvlText w:val=""/>
      <w:lvlJc w:val="left"/>
      <w:pPr>
        <w:ind w:left="3579" w:hanging="360"/>
      </w:pPr>
      <w:rPr>
        <w:rFonts w:ascii="Wingdings" w:hAnsi="Wingdings" w:hint="default"/>
      </w:rPr>
    </w:lvl>
    <w:lvl w:ilvl="3" w:tplc="040C0001" w:tentative="1">
      <w:start w:val="1"/>
      <w:numFmt w:val="bullet"/>
      <w:lvlText w:val=""/>
      <w:lvlJc w:val="left"/>
      <w:pPr>
        <w:ind w:left="4299" w:hanging="360"/>
      </w:pPr>
      <w:rPr>
        <w:rFonts w:ascii="Symbol" w:hAnsi="Symbol" w:hint="default"/>
      </w:rPr>
    </w:lvl>
    <w:lvl w:ilvl="4" w:tplc="040C0003" w:tentative="1">
      <w:start w:val="1"/>
      <w:numFmt w:val="bullet"/>
      <w:lvlText w:val="o"/>
      <w:lvlJc w:val="left"/>
      <w:pPr>
        <w:ind w:left="5019" w:hanging="360"/>
      </w:pPr>
      <w:rPr>
        <w:rFonts w:ascii="Courier New" w:hAnsi="Courier New" w:cs="Courier New" w:hint="default"/>
      </w:rPr>
    </w:lvl>
    <w:lvl w:ilvl="5" w:tplc="040C0005" w:tentative="1">
      <w:start w:val="1"/>
      <w:numFmt w:val="bullet"/>
      <w:lvlText w:val=""/>
      <w:lvlJc w:val="left"/>
      <w:pPr>
        <w:ind w:left="5739" w:hanging="360"/>
      </w:pPr>
      <w:rPr>
        <w:rFonts w:ascii="Wingdings" w:hAnsi="Wingdings" w:hint="default"/>
      </w:rPr>
    </w:lvl>
    <w:lvl w:ilvl="6" w:tplc="040C0001" w:tentative="1">
      <w:start w:val="1"/>
      <w:numFmt w:val="bullet"/>
      <w:lvlText w:val=""/>
      <w:lvlJc w:val="left"/>
      <w:pPr>
        <w:ind w:left="6459" w:hanging="360"/>
      </w:pPr>
      <w:rPr>
        <w:rFonts w:ascii="Symbol" w:hAnsi="Symbol" w:hint="default"/>
      </w:rPr>
    </w:lvl>
    <w:lvl w:ilvl="7" w:tplc="040C0003" w:tentative="1">
      <w:start w:val="1"/>
      <w:numFmt w:val="bullet"/>
      <w:lvlText w:val="o"/>
      <w:lvlJc w:val="left"/>
      <w:pPr>
        <w:ind w:left="7179" w:hanging="360"/>
      </w:pPr>
      <w:rPr>
        <w:rFonts w:ascii="Courier New" w:hAnsi="Courier New" w:cs="Courier New" w:hint="default"/>
      </w:rPr>
    </w:lvl>
    <w:lvl w:ilvl="8" w:tplc="040C0005" w:tentative="1">
      <w:start w:val="1"/>
      <w:numFmt w:val="bullet"/>
      <w:lvlText w:val=""/>
      <w:lvlJc w:val="left"/>
      <w:pPr>
        <w:ind w:left="7899" w:hanging="360"/>
      </w:pPr>
      <w:rPr>
        <w:rFonts w:ascii="Wingdings" w:hAnsi="Wingdings" w:hint="default"/>
      </w:rPr>
    </w:lvl>
  </w:abstractNum>
  <w:abstractNum w:abstractNumId="31" w15:restartNumberingAfterBreak="0">
    <w:nsid w:val="736258AB"/>
    <w:multiLevelType w:val="hybridMultilevel"/>
    <w:tmpl w:val="6E2C0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D15399"/>
    <w:multiLevelType w:val="multilevel"/>
    <w:tmpl w:val="40F42CD6"/>
    <w:lvl w:ilvl="0">
      <w:start w:val="1"/>
      <w:numFmt w:val="decimal"/>
      <w:pStyle w:val="Titre1"/>
      <w:lvlText w:val="ARTICLE %1."/>
      <w:lvlJc w:val="left"/>
      <w:pPr>
        <w:ind w:left="858" w:hanging="432"/>
      </w:pPr>
      <w:rPr>
        <w:rFonts w:hint="default"/>
      </w:rPr>
    </w:lvl>
    <w:lvl w:ilvl="1">
      <w:start w:val="1"/>
      <w:numFmt w:val="decimal"/>
      <w:lvlText w:val="%1.%2"/>
      <w:lvlJc w:val="left"/>
      <w:pPr>
        <w:ind w:left="-132" w:hanging="576"/>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855" w:hanging="720"/>
      </w:pPr>
      <w:rPr>
        <w:sz w:val="20"/>
        <w:szCs w:val="20"/>
      </w:rPr>
    </w:lvl>
    <w:lvl w:ilvl="3">
      <w:start w:val="1"/>
      <w:numFmt w:val="decimal"/>
      <w:pStyle w:val="Titre4"/>
      <w:lvlText w:val="%1.%2.%3.%4"/>
      <w:lvlJc w:val="left"/>
      <w:pPr>
        <w:ind w:left="-270" w:hanging="864"/>
      </w:pPr>
    </w:lvl>
    <w:lvl w:ilvl="4">
      <w:start w:val="1"/>
      <w:numFmt w:val="decimal"/>
      <w:lvlText w:val="10.4.%5. - "/>
      <w:lvlJc w:val="left"/>
      <w:pPr>
        <w:ind w:left="-126" w:hanging="1008"/>
      </w:pPr>
      <w:rPr>
        <w:rFonts w:hint="default"/>
        <w:b w:val="0"/>
        <w:i w:val="0"/>
        <w:iCs w:val="0"/>
        <w: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pStyle w:val="Titre6"/>
      <w:lvlText w:val="%1.%2.%3.%4.%5.%6"/>
      <w:lvlJc w:val="left"/>
      <w:pPr>
        <w:ind w:left="18" w:hanging="1152"/>
      </w:pPr>
    </w:lvl>
    <w:lvl w:ilvl="6">
      <w:start w:val="1"/>
      <w:numFmt w:val="decimal"/>
      <w:pStyle w:val="Titre7"/>
      <w:lvlText w:val="%1.%2.%3.%4.%5.%6.%7"/>
      <w:lvlJc w:val="left"/>
      <w:pPr>
        <w:ind w:left="162" w:hanging="1296"/>
      </w:pPr>
    </w:lvl>
    <w:lvl w:ilvl="7">
      <w:start w:val="1"/>
      <w:numFmt w:val="decimal"/>
      <w:pStyle w:val="Titre8"/>
      <w:lvlText w:val="%1.%2.%3.%4.%5.%6.%7.%8"/>
      <w:lvlJc w:val="left"/>
      <w:pPr>
        <w:ind w:left="306" w:hanging="1440"/>
      </w:pPr>
    </w:lvl>
    <w:lvl w:ilvl="8">
      <w:start w:val="1"/>
      <w:numFmt w:val="decimal"/>
      <w:pStyle w:val="Titre9"/>
      <w:lvlText w:val="%1.%2.%3.%4.%5.%6.%7.%8.%9"/>
      <w:lvlJc w:val="left"/>
      <w:pPr>
        <w:ind w:left="450" w:hanging="1584"/>
      </w:pPr>
    </w:lvl>
  </w:abstractNum>
  <w:abstractNum w:abstractNumId="33" w15:restartNumberingAfterBreak="0">
    <w:nsid w:val="7B960DF2"/>
    <w:multiLevelType w:val="hybridMultilevel"/>
    <w:tmpl w:val="792AD924"/>
    <w:lvl w:ilvl="0" w:tplc="49D010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F95C95"/>
    <w:multiLevelType w:val="hybridMultilevel"/>
    <w:tmpl w:val="6D607A8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16"/>
  </w:num>
  <w:num w:numId="3">
    <w:abstractNumId w:val="25"/>
  </w:num>
  <w:num w:numId="4">
    <w:abstractNumId w:val="29"/>
  </w:num>
  <w:num w:numId="5">
    <w:abstractNumId w:val="24"/>
  </w:num>
  <w:num w:numId="6">
    <w:abstractNumId w:val="1"/>
  </w:num>
  <w:num w:numId="7">
    <w:abstractNumId w:val="7"/>
  </w:num>
  <w:num w:numId="8">
    <w:abstractNumId w:val="18"/>
  </w:num>
  <w:num w:numId="9">
    <w:abstractNumId w:val="17"/>
  </w:num>
  <w:num w:numId="10">
    <w:abstractNumId w:val="27"/>
  </w:num>
  <w:num w:numId="11">
    <w:abstractNumId w:val="15"/>
  </w:num>
  <w:num w:numId="12">
    <w:abstractNumId w:val="9"/>
  </w:num>
  <w:num w:numId="13">
    <w:abstractNumId w:val="0"/>
  </w:num>
  <w:num w:numId="14">
    <w:abstractNumId w:val="14"/>
  </w:num>
  <w:num w:numId="15">
    <w:abstractNumId w:val="23"/>
  </w:num>
  <w:num w:numId="16">
    <w:abstractNumId w:val="31"/>
  </w:num>
  <w:num w:numId="17">
    <w:abstractNumId w:val="4"/>
  </w:num>
  <w:num w:numId="18">
    <w:abstractNumId w:val="26"/>
  </w:num>
  <w:num w:numId="19">
    <w:abstractNumId w:val="2"/>
  </w:num>
  <w:num w:numId="20">
    <w:abstractNumId w:val="8"/>
  </w:num>
  <w:num w:numId="21">
    <w:abstractNumId w:val="12"/>
  </w:num>
  <w:num w:numId="22">
    <w:abstractNumId w:val="30"/>
  </w:num>
  <w:num w:numId="23">
    <w:abstractNumId w:val="19"/>
  </w:num>
  <w:num w:numId="24">
    <w:abstractNumId w:val="21"/>
  </w:num>
  <w:num w:numId="25">
    <w:abstractNumId w:val="34"/>
  </w:num>
  <w:num w:numId="26">
    <w:abstractNumId w:val="33"/>
  </w:num>
  <w:num w:numId="27">
    <w:abstractNumId w:val="11"/>
  </w:num>
  <w:num w:numId="28">
    <w:abstractNumId w:val="3"/>
  </w:num>
  <w:num w:numId="29">
    <w:abstractNumId w:val="28"/>
  </w:num>
  <w:num w:numId="30">
    <w:abstractNumId w:val="5"/>
  </w:num>
  <w:num w:numId="31">
    <w:abstractNumId w:val="10"/>
  </w:num>
  <w:num w:numId="32">
    <w:abstractNumId w:val="20"/>
  </w:num>
  <w:num w:numId="33">
    <w:abstractNumId w:val="22"/>
  </w:num>
  <w:num w:numId="34">
    <w:abstractNumId w:val="13"/>
  </w:num>
  <w:num w:numId="35">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46"/>
    <w:rsid w:val="00000455"/>
    <w:rsid w:val="000010F0"/>
    <w:rsid w:val="00001436"/>
    <w:rsid w:val="0000194D"/>
    <w:rsid w:val="00001CF1"/>
    <w:rsid w:val="00002356"/>
    <w:rsid w:val="00002907"/>
    <w:rsid w:val="00002923"/>
    <w:rsid w:val="00003C7B"/>
    <w:rsid w:val="00003E88"/>
    <w:rsid w:val="000040B4"/>
    <w:rsid w:val="00004687"/>
    <w:rsid w:val="000050BC"/>
    <w:rsid w:val="000054D7"/>
    <w:rsid w:val="000055DC"/>
    <w:rsid w:val="00006195"/>
    <w:rsid w:val="00006399"/>
    <w:rsid w:val="000066DC"/>
    <w:rsid w:val="00007C0E"/>
    <w:rsid w:val="00007D8A"/>
    <w:rsid w:val="0001019F"/>
    <w:rsid w:val="00010AC2"/>
    <w:rsid w:val="000115FA"/>
    <w:rsid w:val="0001210B"/>
    <w:rsid w:val="00013000"/>
    <w:rsid w:val="00013667"/>
    <w:rsid w:val="000138F9"/>
    <w:rsid w:val="000142A8"/>
    <w:rsid w:val="0001479D"/>
    <w:rsid w:val="00015108"/>
    <w:rsid w:val="00015DC4"/>
    <w:rsid w:val="00015E5C"/>
    <w:rsid w:val="00016191"/>
    <w:rsid w:val="000164B7"/>
    <w:rsid w:val="00020464"/>
    <w:rsid w:val="00020581"/>
    <w:rsid w:val="0002089B"/>
    <w:rsid w:val="00022692"/>
    <w:rsid w:val="000234DF"/>
    <w:rsid w:val="00023838"/>
    <w:rsid w:val="000238D0"/>
    <w:rsid w:val="00023B61"/>
    <w:rsid w:val="00025069"/>
    <w:rsid w:val="00025073"/>
    <w:rsid w:val="000255C5"/>
    <w:rsid w:val="00025E53"/>
    <w:rsid w:val="00026C91"/>
    <w:rsid w:val="00027E5F"/>
    <w:rsid w:val="00030282"/>
    <w:rsid w:val="00030387"/>
    <w:rsid w:val="00030AC6"/>
    <w:rsid w:val="00030ED6"/>
    <w:rsid w:val="00030FDB"/>
    <w:rsid w:val="00031262"/>
    <w:rsid w:val="000314BB"/>
    <w:rsid w:val="00031F14"/>
    <w:rsid w:val="00032110"/>
    <w:rsid w:val="000331D1"/>
    <w:rsid w:val="0003397E"/>
    <w:rsid w:val="00033A5E"/>
    <w:rsid w:val="00033B32"/>
    <w:rsid w:val="000343D7"/>
    <w:rsid w:val="000355D9"/>
    <w:rsid w:val="000359D9"/>
    <w:rsid w:val="000379C4"/>
    <w:rsid w:val="00037FC0"/>
    <w:rsid w:val="00040A5C"/>
    <w:rsid w:val="00040AD6"/>
    <w:rsid w:val="00041818"/>
    <w:rsid w:val="0004206D"/>
    <w:rsid w:val="000426B0"/>
    <w:rsid w:val="000426DF"/>
    <w:rsid w:val="00042BE4"/>
    <w:rsid w:val="00043624"/>
    <w:rsid w:val="00043E5F"/>
    <w:rsid w:val="000446F5"/>
    <w:rsid w:val="00044B46"/>
    <w:rsid w:val="00044DD4"/>
    <w:rsid w:val="00044E70"/>
    <w:rsid w:val="00046535"/>
    <w:rsid w:val="00046D36"/>
    <w:rsid w:val="000519C1"/>
    <w:rsid w:val="00051A66"/>
    <w:rsid w:val="00051EC9"/>
    <w:rsid w:val="00052594"/>
    <w:rsid w:val="000529E0"/>
    <w:rsid w:val="000529E2"/>
    <w:rsid w:val="000537D4"/>
    <w:rsid w:val="00053A87"/>
    <w:rsid w:val="00053B8A"/>
    <w:rsid w:val="00053D84"/>
    <w:rsid w:val="000544A3"/>
    <w:rsid w:val="00055D76"/>
    <w:rsid w:val="0005640A"/>
    <w:rsid w:val="00056681"/>
    <w:rsid w:val="00057432"/>
    <w:rsid w:val="00060EAC"/>
    <w:rsid w:val="0006201A"/>
    <w:rsid w:val="00062F89"/>
    <w:rsid w:val="00063462"/>
    <w:rsid w:val="00066391"/>
    <w:rsid w:val="000668EF"/>
    <w:rsid w:val="00066E5F"/>
    <w:rsid w:val="00067C7C"/>
    <w:rsid w:val="00067DB6"/>
    <w:rsid w:val="0007219C"/>
    <w:rsid w:val="00073235"/>
    <w:rsid w:val="00073A6E"/>
    <w:rsid w:val="0007580E"/>
    <w:rsid w:val="00076315"/>
    <w:rsid w:val="00076ABB"/>
    <w:rsid w:val="00076ED1"/>
    <w:rsid w:val="000774CD"/>
    <w:rsid w:val="000778DA"/>
    <w:rsid w:val="0008011B"/>
    <w:rsid w:val="0008037C"/>
    <w:rsid w:val="00080B36"/>
    <w:rsid w:val="0008138C"/>
    <w:rsid w:val="00081B1C"/>
    <w:rsid w:val="00081CD8"/>
    <w:rsid w:val="00081E78"/>
    <w:rsid w:val="00082B2C"/>
    <w:rsid w:val="00082C84"/>
    <w:rsid w:val="000835B4"/>
    <w:rsid w:val="000837CE"/>
    <w:rsid w:val="00083989"/>
    <w:rsid w:val="00083FDF"/>
    <w:rsid w:val="00084BB3"/>
    <w:rsid w:val="00084BF0"/>
    <w:rsid w:val="00085584"/>
    <w:rsid w:val="00085C1A"/>
    <w:rsid w:val="000864E8"/>
    <w:rsid w:val="000874C6"/>
    <w:rsid w:val="00090635"/>
    <w:rsid w:val="00091694"/>
    <w:rsid w:val="00091F05"/>
    <w:rsid w:val="000921CD"/>
    <w:rsid w:val="0009240B"/>
    <w:rsid w:val="000926B1"/>
    <w:rsid w:val="0009309C"/>
    <w:rsid w:val="0009398C"/>
    <w:rsid w:val="00093E74"/>
    <w:rsid w:val="00094279"/>
    <w:rsid w:val="0009495A"/>
    <w:rsid w:val="000949C6"/>
    <w:rsid w:val="000957FB"/>
    <w:rsid w:val="000959EF"/>
    <w:rsid w:val="00095ABD"/>
    <w:rsid w:val="00095B88"/>
    <w:rsid w:val="00095D93"/>
    <w:rsid w:val="000962B3"/>
    <w:rsid w:val="000963C3"/>
    <w:rsid w:val="00097C1E"/>
    <w:rsid w:val="00097DE4"/>
    <w:rsid w:val="000A06BB"/>
    <w:rsid w:val="000A1202"/>
    <w:rsid w:val="000A1CA9"/>
    <w:rsid w:val="000A22CA"/>
    <w:rsid w:val="000A3084"/>
    <w:rsid w:val="000A44C1"/>
    <w:rsid w:val="000A4E71"/>
    <w:rsid w:val="000A5009"/>
    <w:rsid w:val="000A5964"/>
    <w:rsid w:val="000A7A4C"/>
    <w:rsid w:val="000A7C90"/>
    <w:rsid w:val="000B0138"/>
    <w:rsid w:val="000B070C"/>
    <w:rsid w:val="000B2CD6"/>
    <w:rsid w:val="000B4DF5"/>
    <w:rsid w:val="000B5BD1"/>
    <w:rsid w:val="000B5C1B"/>
    <w:rsid w:val="000B779C"/>
    <w:rsid w:val="000B7ECB"/>
    <w:rsid w:val="000C0A75"/>
    <w:rsid w:val="000C0D1F"/>
    <w:rsid w:val="000C0FBC"/>
    <w:rsid w:val="000C19C5"/>
    <w:rsid w:val="000C1C81"/>
    <w:rsid w:val="000C2B7D"/>
    <w:rsid w:val="000C5639"/>
    <w:rsid w:val="000C5D04"/>
    <w:rsid w:val="000D0093"/>
    <w:rsid w:val="000D0C32"/>
    <w:rsid w:val="000D1DE1"/>
    <w:rsid w:val="000D1EBC"/>
    <w:rsid w:val="000D3B03"/>
    <w:rsid w:val="000D3DEC"/>
    <w:rsid w:val="000D4E55"/>
    <w:rsid w:val="000D53B6"/>
    <w:rsid w:val="000D57D3"/>
    <w:rsid w:val="000D6310"/>
    <w:rsid w:val="000D664A"/>
    <w:rsid w:val="000D6BF1"/>
    <w:rsid w:val="000D7203"/>
    <w:rsid w:val="000D773D"/>
    <w:rsid w:val="000D7EA3"/>
    <w:rsid w:val="000E01F5"/>
    <w:rsid w:val="000E088B"/>
    <w:rsid w:val="000E123E"/>
    <w:rsid w:val="000E136E"/>
    <w:rsid w:val="000E2449"/>
    <w:rsid w:val="000E2D80"/>
    <w:rsid w:val="000E304E"/>
    <w:rsid w:val="000E32D5"/>
    <w:rsid w:val="000E43D9"/>
    <w:rsid w:val="000E4B29"/>
    <w:rsid w:val="000E5364"/>
    <w:rsid w:val="000E548B"/>
    <w:rsid w:val="000E6242"/>
    <w:rsid w:val="000E78BC"/>
    <w:rsid w:val="000E79DD"/>
    <w:rsid w:val="000E7D56"/>
    <w:rsid w:val="000F0319"/>
    <w:rsid w:val="000F0E73"/>
    <w:rsid w:val="000F1562"/>
    <w:rsid w:val="000F25A2"/>
    <w:rsid w:val="000F2726"/>
    <w:rsid w:val="000F31EE"/>
    <w:rsid w:val="000F3258"/>
    <w:rsid w:val="000F334F"/>
    <w:rsid w:val="000F33A2"/>
    <w:rsid w:val="000F4EF9"/>
    <w:rsid w:val="000F5425"/>
    <w:rsid w:val="000F5C73"/>
    <w:rsid w:val="001008F5"/>
    <w:rsid w:val="001009B9"/>
    <w:rsid w:val="00100CA0"/>
    <w:rsid w:val="00101221"/>
    <w:rsid w:val="00101636"/>
    <w:rsid w:val="00101ABB"/>
    <w:rsid w:val="00102652"/>
    <w:rsid w:val="00102826"/>
    <w:rsid w:val="0010292A"/>
    <w:rsid w:val="00104077"/>
    <w:rsid w:val="001043BD"/>
    <w:rsid w:val="001044CC"/>
    <w:rsid w:val="001051AF"/>
    <w:rsid w:val="0010599F"/>
    <w:rsid w:val="00105AD3"/>
    <w:rsid w:val="00106146"/>
    <w:rsid w:val="00106A4B"/>
    <w:rsid w:val="00110E66"/>
    <w:rsid w:val="001134BF"/>
    <w:rsid w:val="001143FF"/>
    <w:rsid w:val="0011469A"/>
    <w:rsid w:val="001155FA"/>
    <w:rsid w:val="00115FDE"/>
    <w:rsid w:val="00116C10"/>
    <w:rsid w:val="00117519"/>
    <w:rsid w:val="00120778"/>
    <w:rsid w:val="00121518"/>
    <w:rsid w:val="0012196D"/>
    <w:rsid w:val="00123325"/>
    <w:rsid w:val="00123BCF"/>
    <w:rsid w:val="00123CDA"/>
    <w:rsid w:val="00124148"/>
    <w:rsid w:val="001243B5"/>
    <w:rsid w:val="001243D5"/>
    <w:rsid w:val="0012597D"/>
    <w:rsid w:val="00125EC3"/>
    <w:rsid w:val="0012626E"/>
    <w:rsid w:val="00126901"/>
    <w:rsid w:val="00126F09"/>
    <w:rsid w:val="00126F4D"/>
    <w:rsid w:val="00126F92"/>
    <w:rsid w:val="001279C6"/>
    <w:rsid w:val="0013058C"/>
    <w:rsid w:val="00130666"/>
    <w:rsid w:val="00131C32"/>
    <w:rsid w:val="00131F7F"/>
    <w:rsid w:val="001324E5"/>
    <w:rsid w:val="00132F7E"/>
    <w:rsid w:val="0013337B"/>
    <w:rsid w:val="00133E43"/>
    <w:rsid w:val="001342AC"/>
    <w:rsid w:val="001347F8"/>
    <w:rsid w:val="0013492D"/>
    <w:rsid w:val="00135285"/>
    <w:rsid w:val="0013530E"/>
    <w:rsid w:val="001364F1"/>
    <w:rsid w:val="00136C74"/>
    <w:rsid w:val="00136FC9"/>
    <w:rsid w:val="00141F3F"/>
    <w:rsid w:val="00142BE8"/>
    <w:rsid w:val="00143FC8"/>
    <w:rsid w:val="00144FBE"/>
    <w:rsid w:val="001457C0"/>
    <w:rsid w:val="00145DB3"/>
    <w:rsid w:val="001462DB"/>
    <w:rsid w:val="001466E7"/>
    <w:rsid w:val="0014723C"/>
    <w:rsid w:val="0014730E"/>
    <w:rsid w:val="001476D1"/>
    <w:rsid w:val="001512CF"/>
    <w:rsid w:val="00151758"/>
    <w:rsid w:val="0015221B"/>
    <w:rsid w:val="0015301D"/>
    <w:rsid w:val="001538A9"/>
    <w:rsid w:val="001541FC"/>
    <w:rsid w:val="00154D0B"/>
    <w:rsid w:val="00155254"/>
    <w:rsid w:val="00155836"/>
    <w:rsid w:val="00155A52"/>
    <w:rsid w:val="00156574"/>
    <w:rsid w:val="0015662A"/>
    <w:rsid w:val="00156F13"/>
    <w:rsid w:val="0015727E"/>
    <w:rsid w:val="00157B9B"/>
    <w:rsid w:val="00157BCC"/>
    <w:rsid w:val="001601C3"/>
    <w:rsid w:val="00160565"/>
    <w:rsid w:val="00161689"/>
    <w:rsid w:val="001618FC"/>
    <w:rsid w:val="00161D47"/>
    <w:rsid w:val="001623A0"/>
    <w:rsid w:val="001636C7"/>
    <w:rsid w:val="001646F7"/>
    <w:rsid w:val="00164956"/>
    <w:rsid w:val="00164EDB"/>
    <w:rsid w:val="0016692A"/>
    <w:rsid w:val="00166F1F"/>
    <w:rsid w:val="00167C70"/>
    <w:rsid w:val="00167F1B"/>
    <w:rsid w:val="00170718"/>
    <w:rsid w:val="001709D0"/>
    <w:rsid w:val="00170CE0"/>
    <w:rsid w:val="001711A4"/>
    <w:rsid w:val="0017241D"/>
    <w:rsid w:val="001726EA"/>
    <w:rsid w:val="001737BA"/>
    <w:rsid w:val="001742D8"/>
    <w:rsid w:val="00174D1D"/>
    <w:rsid w:val="00175401"/>
    <w:rsid w:val="001758D6"/>
    <w:rsid w:val="001760BD"/>
    <w:rsid w:val="00180280"/>
    <w:rsid w:val="00181078"/>
    <w:rsid w:val="001811CB"/>
    <w:rsid w:val="00181321"/>
    <w:rsid w:val="00181B8D"/>
    <w:rsid w:val="00181BE1"/>
    <w:rsid w:val="00181C10"/>
    <w:rsid w:val="00182482"/>
    <w:rsid w:val="001826CE"/>
    <w:rsid w:val="001838AD"/>
    <w:rsid w:val="00183E0A"/>
    <w:rsid w:val="00183EB2"/>
    <w:rsid w:val="00184ABD"/>
    <w:rsid w:val="00186433"/>
    <w:rsid w:val="0018660A"/>
    <w:rsid w:val="00187F38"/>
    <w:rsid w:val="001903B0"/>
    <w:rsid w:val="0019065C"/>
    <w:rsid w:val="00190752"/>
    <w:rsid w:val="00190C64"/>
    <w:rsid w:val="00192049"/>
    <w:rsid w:val="0019287C"/>
    <w:rsid w:val="00192BF1"/>
    <w:rsid w:val="00192CA9"/>
    <w:rsid w:val="0019351E"/>
    <w:rsid w:val="0019385C"/>
    <w:rsid w:val="00193B6D"/>
    <w:rsid w:val="00193F11"/>
    <w:rsid w:val="00193F52"/>
    <w:rsid w:val="00195662"/>
    <w:rsid w:val="001959C3"/>
    <w:rsid w:val="00195F40"/>
    <w:rsid w:val="001969AD"/>
    <w:rsid w:val="00196A98"/>
    <w:rsid w:val="001973A4"/>
    <w:rsid w:val="00197558"/>
    <w:rsid w:val="001A232A"/>
    <w:rsid w:val="001A24A0"/>
    <w:rsid w:val="001A2517"/>
    <w:rsid w:val="001A287A"/>
    <w:rsid w:val="001A3077"/>
    <w:rsid w:val="001A3487"/>
    <w:rsid w:val="001A4F3C"/>
    <w:rsid w:val="001A60A1"/>
    <w:rsid w:val="001A654A"/>
    <w:rsid w:val="001A664F"/>
    <w:rsid w:val="001A665D"/>
    <w:rsid w:val="001A7BB8"/>
    <w:rsid w:val="001B031F"/>
    <w:rsid w:val="001B039F"/>
    <w:rsid w:val="001B0881"/>
    <w:rsid w:val="001B1925"/>
    <w:rsid w:val="001B1FEB"/>
    <w:rsid w:val="001B21B7"/>
    <w:rsid w:val="001B2AFC"/>
    <w:rsid w:val="001B3F02"/>
    <w:rsid w:val="001B42DA"/>
    <w:rsid w:val="001B5019"/>
    <w:rsid w:val="001B5094"/>
    <w:rsid w:val="001B5942"/>
    <w:rsid w:val="001B6969"/>
    <w:rsid w:val="001B6CEA"/>
    <w:rsid w:val="001B73B5"/>
    <w:rsid w:val="001B7FDF"/>
    <w:rsid w:val="001C088F"/>
    <w:rsid w:val="001C09AB"/>
    <w:rsid w:val="001C0F31"/>
    <w:rsid w:val="001C0F95"/>
    <w:rsid w:val="001C1BBA"/>
    <w:rsid w:val="001C2C17"/>
    <w:rsid w:val="001C444F"/>
    <w:rsid w:val="001C67B5"/>
    <w:rsid w:val="001C698E"/>
    <w:rsid w:val="001C759E"/>
    <w:rsid w:val="001C7B9B"/>
    <w:rsid w:val="001D0105"/>
    <w:rsid w:val="001D05ED"/>
    <w:rsid w:val="001D2A27"/>
    <w:rsid w:val="001D3BD2"/>
    <w:rsid w:val="001D3EDF"/>
    <w:rsid w:val="001D408A"/>
    <w:rsid w:val="001D44E8"/>
    <w:rsid w:val="001D47EF"/>
    <w:rsid w:val="001D4A8A"/>
    <w:rsid w:val="001D5A34"/>
    <w:rsid w:val="001D6A5A"/>
    <w:rsid w:val="001D7B9E"/>
    <w:rsid w:val="001E0594"/>
    <w:rsid w:val="001E087F"/>
    <w:rsid w:val="001E0F3B"/>
    <w:rsid w:val="001E1ACC"/>
    <w:rsid w:val="001E274C"/>
    <w:rsid w:val="001E31BD"/>
    <w:rsid w:val="001E4390"/>
    <w:rsid w:val="001E43D7"/>
    <w:rsid w:val="001E4559"/>
    <w:rsid w:val="001E49A4"/>
    <w:rsid w:val="001E6D48"/>
    <w:rsid w:val="001E6D97"/>
    <w:rsid w:val="001E6F28"/>
    <w:rsid w:val="001E7F74"/>
    <w:rsid w:val="001F0A01"/>
    <w:rsid w:val="001F1748"/>
    <w:rsid w:val="001F1FCF"/>
    <w:rsid w:val="001F222F"/>
    <w:rsid w:val="001F2F77"/>
    <w:rsid w:val="001F32E1"/>
    <w:rsid w:val="001F3FAA"/>
    <w:rsid w:val="001F413A"/>
    <w:rsid w:val="001F4188"/>
    <w:rsid w:val="001F599A"/>
    <w:rsid w:val="001F72DB"/>
    <w:rsid w:val="001F7512"/>
    <w:rsid w:val="001F7808"/>
    <w:rsid w:val="002002D1"/>
    <w:rsid w:val="00200783"/>
    <w:rsid w:val="002015D8"/>
    <w:rsid w:val="00201D3A"/>
    <w:rsid w:val="00203641"/>
    <w:rsid w:val="00203695"/>
    <w:rsid w:val="00203984"/>
    <w:rsid w:val="00203B34"/>
    <w:rsid w:val="00204110"/>
    <w:rsid w:val="00205396"/>
    <w:rsid w:val="00206DB9"/>
    <w:rsid w:val="00207492"/>
    <w:rsid w:val="002076C1"/>
    <w:rsid w:val="00210406"/>
    <w:rsid w:val="00210C15"/>
    <w:rsid w:val="00210E8C"/>
    <w:rsid w:val="00211280"/>
    <w:rsid w:val="0021162B"/>
    <w:rsid w:val="0021285A"/>
    <w:rsid w:val="0021333B"/>
    <w:rsid w:val="002138D8"/>
    <w:rsid w:val="002143BC"/>
    <w:rsid w:val="00215884"/>
    <w:rsid w:val="0021679D"/>
    <w:rsid w:val="0021722F"/>
    <w:rsid w:val="00217A53"/>
    <w:rsid w:val="002202B6"/>
    <w:rsid w:val="0022046E"/>
    <w:rsid w:val="00220B0A"/>
    <w:rsid w:val="00220D85"/>
    <w:rsid w:val="002213AE"/>
    <w:rsid w:val="002216D2"/>
    <w:rsid w:val="00221799"/>
    <w:rsid w:val="00221F78"/>
    <w:rsid w:val="00222527"/>
    <w:rsid w:val="002227CC"/>
    <w:rsid w:val="00222D95"/>
    <w:rsid w:val="0022391A"/>
    <w:rsid w:val="00223A04"/>
    <w:rsid w:val="00224140"/>
    <w:rsid w:val="00224488"/>
    <w:rsid w:val="002244DA"/>
    <w:rsid w:val="00224890"/>
    <w:rsid w:val="00224F22"/>
    <w:rsid w:val="00225B44"/>
    <w:rsid w:val="00225D08"/>
    <w:rsid w:val="00227CF0"/>
    <w:rsid w:val="00230698"/>
    <w:rsid w:val="00230D74"/>
    <w:rsid w:val="00231F00"/>
    <w:rsid w:val="00232927"/>
    <w:rsid w:val="00232C38"/>
    <w:rsid w:val="00232D14"/>
    <w:rsid w:val="00233536"/>
    <w:rsid w:val="0023360A"/>
    <w:rsid w:val="0023419A"/>
    <w:rsid w:val="00234A81"/>
    <w:rsid w:val="00234D36"/>
    <w:rsid w:val="00234F76"/>
    <w:rsid w:val="002350F4"/>
    <w:rsid w:val="00235195"/>
    <w:rsid w:val="00235C51"/>
    <w:rsid w:val="00236704"/>
    <w:rsid w:val="0023791A"/>
    <w:rsid w:val="002379F3"/>
    <w:rsid w:val="00237F5E"/>
    <w:rsid w:val="0024019D"/>
    <w:rsid w:val="002409F7"/>
    <w:rsid w:val="002411F4"/>
    <w:rsid w:val="00241B6A"/>
    <w:rsid w:val="0024302E"/>
    <w:rsid w:val="002432E4"/>
    <w:rsid w:val="00243658"/>
    <w:rsid w:val="00243BF8"/>
    <w:rsid w:val="0024526C"/>
    <w:rsid w:val="002452B3"/>
    <w:rsid w:val="00246EE1"/>
    <w:rsid w:val="00246EE4"/>
    <w:rsid w:val="0024701B"/>
    <w:rsid w:val="0024760E"/>
    <w:rsid w:val="002506F3"/>
    <w:rsid w:val="00250CB2"/>
    <w:rsid w:val="0025103A"/>
    <w:rsid w:val="0025137F"/>
    <w:rsid w:val="00251D87"/>
    <w:rsid w:val="00252048"/>
    <w:rsid w:val="002524A6"/>
    <w:rsid w:val="00252929"/>
    <w:rsid w:val="002530C2"/>
    <w:rsid w:val="00253DE2"/>
    <w:rsid w:val="00254233"/>
    <w:rsid w:val="00256282"/>
    <w:rsid w:val="0025630D"/>
    <w:rsid w:val="00256603"/>
    <w:rsid w:val="0025680C"/>
    <w:rsid w:val="002569A5"/>
    <w:rsid w:val="00257C36"/>
    <w:rsid w:val="00260B2F"/>
    <w:rsid w:val="0026107E"/>
    <w:rsid w:val="00261126"/>
    <w:rsid w:val="00261385"/>
    <w:rsid w:val="00261B1B"/>
    <w:rsid w:val="00261D89"/>
    <w:rsid w:val="00262076"/>
    <w:rsid w:val="0026266F"/>
    <w:rsid w:val="002632F9"/>
    <w:rsid w:val="0026349D"/>
    <w:rsid w:val="002639D6"/>
    <w:rsid w:val="002641C8"/>
    <w:rsid w:val="0026452C"/>
    <w:rsid w:val="00265525"/>
    <w:rsid w:val="00265559"/>
    <w:rsid w:val="002655DB"/>
    <w:rsid w:val="0026598A"/>
    <w:rsid w:val="002664D2"/>
    <w:rsid w:val="00267E97"/>
    <w:rsid w:val="002709B2"/>
    <w:rsid w:val="002716C0"/>
    <w:rsid w:val="00272620"/>
    <w:rsid w:val="00272D46"/>
    <w:rsid w:val="00273367"/>
    <w:rsid w:val="002736E8"/>
    <w:rsid w:val="0027376D"/>
    <w:rsid w:val="00273888"/>
    <w:rsid w:val="0027408C"/>
    <w:rsid w:val="002744E0"/>
    <w:rsid w:val="0027590F"/>
    <w:rsid w:val="00275D32"/>
    <w:rsid w:val="002764B2"/>
    <w:rsid w:val="002769E0"/>
    <w:rsid w:val="00276C29"/>
    <w:rsid w:val="002778AB"/>
    <w:rsid w:val="00277B9B"/>
    <w:rsid w:val="00277D7A"/>
    <w:rsid w:val="00280539"/>
    <w:rsid w:val="0028053A"/>
    <w:rsid w:val="00280722"/>
    <w:rsid w:val="002812DE"/>
    <w:rsid w:val="002816D1"/>
    <w:rsid w:val="002816EA"/>
    <w:rsid w:val="00281829"/>
    <w:rsid w:val="00281A75"/>
    <w:rsid w:val="00281EBA"/>
    <w:rsid w:val="00282029"/>
    <w:rsid w:val="00282B4C"/>
    <w:rsid w:val="00282FF3"/>
    <w:rsid w:val="002831E2"/>
    <w:rsid w:val="002837DF"/>
    <w:rsid w:val="002838AC"/>
    <w:rsid w:val="002844BC"/>
    <w:rsid w:val="00284AC1"/>
    <w:rsid w:val="002850F5"/>
    <w:rsid w:val="002851EA"/>
    <w:rsid w:val="00285646"/>
    <w:rsid w:val="00286A46"/>
    <w:rsid w:val="0028724A"/>
    <w:rsid w:val="002875AB"/>
    <w:rsid w:val="00287E34"/>
    <w:rsid w:val="00290C68"/>
    <w:rsid w:val="002925AB"/>
    <w:rsid w:val="002930E5"/>
    <w:rsid w:val="00293B5A"/>
    <w:rsid w:val="002943CC"/>
    <w:rsid w:val="00294A8C"/>
    <w:rsid w:val="00294BC6"/>
    <w:rsid w:val="00295367"/>
    <w:rsid w:val="00295459"/>
    <w:rsid w:val="00295ACE"/>
    <w:rsid w:val="00296928"/>
    <w:rsid w:val="0029749D"/>
    <w:rsid w:val="00297630"/>
    <w:rsid w:val="002A0263"/>
    <w:rsid w:val="002A06A2"/>
    <w:rsid w:val="002A07B0"/>
    <w:rsid w:val="002A2A0A"/>
    <w:rsid w:val="002A37F9"/>
    <w:rsid w:val="002A3CA2"/>
    <w:rsid w:val="002A4223"/>
    <w:rsid w:val="002A4409"/>
    <w:rsid w:val="002A4623"/>
    <w:rsid w:val="002A49D8"/>
    <w:rsid w:val="002A4C2E"/>
    <w:rsid w:val="002A5CB1"/>
    <w:rsid w:val="002A631F"/>
    <w:rsid w:val="002A6A1D"/>
    <w:rsid w:val="002A6C84"/>
    <w:rsid w:val="002A7653"/>
    <w:rsid w:val="002A77CB"/>
    <w:rsid w:val="002A7996"/>
    <w:rsid w:val="002A7A49"/>
    <w:rsid w:val="002A7C6D"/>
    <w:rsid w:val="002B0353"/>
    <w:rsid w:val="002B03D0"/>
    <w:rsid w:val="002B1AA1"/>
    <w:rsid w:val="002B1CE4"/>
    <w:rsid w:val="002B1DA8"/>
    <w:rsid w:val="002B272E"/>
    <w:rsid w:val="002B2D2D"/>
    <w:rsid w:val="002B2FE1"/>
    <w:rsid w:val="002B3AF5"/>
    <w:rsid w:val="002B3C9C"/>
    <w:rsid w:val="002B4E6D"/>
    <w:rsid w:val="002B621A"/>
    <w:rsid w:val="002B7707"/>
    <w:rsid w:val="002B79CB"/>
    <w:rsid w:val="002C1928"/>
    <w:rsid w:val="002C1A2C"/>
    <w:rsid w:val="002C1CF9"/>
    <w:rsid w:val="002C2377"/>
    <w:rsid w:val="002C2C6C"/>
    <w:rsid w:val="002C3346"/>
    <w:rsid w:val="002C34B5"/>
    <w:rsid w:val="002C3776"/>
    <w:rsid w:val="002C3FA5"/>
    <w:rsid w:val="002C49ED"/>
    <w:rsid w:val="002C4F27"/>
    <w:rsid w:val="002C53C1"/>
    <w:rsid w:val="002C68C8"/>
    <w:rsid w:val="002C6BB3"/>
    <w:rsid w:val="002C74F1"/>
    <w:rsid w:val="002C75E9"/>
    <w:rsid w:val="002D038C"/>
    <w:rsid w:val="002D0430"/>
    <w:rsid w:val="002D0834"/>
    <w:rsid w:val="002D0DC6"/>
    <w:rsid w:val="002D0FD5"/>
    <w:rsid w:val="002D185A"/>
    <w:rsid w:val="002D2B9E"/>
    <w:rsid w:val="002D3C90"/>
    <w:rsid w:val="002D4651"/>
    <w:rsid w:val="002D4FCD"/>
    <w:rsid w:val="002D53A1"/>
    <w:rsid w:val="002D5DB1"/>
    <w:rsid w:val="002D62A8"/>
    <w:rsid w:val="002D6BD5"/>
    <w:rsid w:val="002E01B9"/>
    <w:rsid w:val="002E093C"/>
    <w:rsid w:val="002E22B4"/>
    <w:rsid w:val="002E3008"/>
    <w:rsid w:val="002E3776"/>
    <w:rsid w:val="002E418B"/>
    <w:rsid w:val="002E42EE"/>
    <w:rsid w:val="002E4A02"/>
    <w:rsid w:val="002E4CE9"/>
    <w:rsid w:val="002E5592"/>
    <w:rsid w:val="002E5F8C"/>
    <w:rsid w:val="002E6900"/>
    <w:rsid w:val="002E7021"/>
    <w:rsid w:val="002E7520"/>
    <w:rsid w:val="002F1B99"/>
    <w:rsid w:val="002F3027"/>
    <w:rsid w:val="002F318B"/>
    <w:rsid w:val="002F457B"/>
    <w:rsid w:val="002F48DC"/>
    <w:rsid w:val="002F5A7F"/>
    <w:rsid w:val="002F6EBA"/>
    <w:rsid w:val="002F72D4"/>
    <w:rsid w:val="00303402"/>
    <w:rsid w:val="00303648"/>
    <w:rsid w:val="00304ED1"/>
    <w:rsid w:val="0030590F"/>
    <w:rsid w:val="00305ACB"/>
    <w:rsid w:val="00305BBA"/>
    <w:rsid w:val="0030636A"/>
    <w:rsid w:val="00306F09"/>
    <w:rsid w:val="0030718A"/>
    <w:rsid w:val="0030796E"/>
    <w:rsid w:val="003079F5"/>
    <w:rsid w:val="00310F0C"/>
    <w:rsid w:val="003116A1"/>
    <w:rsid w:val="00311A44"/>
    <w:rsid w:val="00311DF3"/>
    <w:rsid w:val="003122AF"/>
    <w:rsid w:val="00312BE7"/>
    <w:rsid w:val="00313899"/>
    <w:rsid w:val="00313B0A"/>
    <w:rsid w:val="00314C8C"/>
    <w:rsid w:val="003153BE"/>
    <w:rsid w:val="0031623E"/>
    <w:rsid w:val="003163EF"/>
    <w:rsid w:val="00316BAE"/>
    <w:rsid w:val="00316DC7"/>
    <w:rsid w:val="0031738E"/>
    <w:rsid w:val="00320C2F"/>
    <w:rsid w:val="00320F2C"/>
    <w:rsid w:val="003224CD"/>
    <w:rsid w:val="00322708"/>
    <w:rsid w:val="0032283E"/>
    <w:rsid w:val="00322A64"/>
    <w:rsid w:val="00323021"/>
    <w:rsid w:val="003235EE"/>
    <w:rsid w:val="00324738"/>
    <w:rsid w:val="00324BB4"/>
    <w:rsid w:val="0032536F"/>
    <w:rsid w:val="00325647"/>
    <w:rsid w:val="00325D37"/>
    <w:rsid w:val="0032662E"/>
    <w:rsid w:val="0032673F"/>
    <w:rsid w:val="00326F60"/>
    <w:rsid w:val="003270E0"/>
    <w:rsid w:val="003272EC"/>
    <w:rsid w:val="0032764C"/>
    <w:rsid w:val="00330398"/>
    <w:rsid w:val="0033084E"/>
    <w:rsid w:val="00330AA6"/>
    <w:rsid w:val="003310E4"/>
    <w:rsid w:val="003313DD"/>
    <w:rsid w:val="00331A75"/>
    <w:rsid w:val="00331BD3"/>
    <w:rsid w:val="003322DC"/>
    <w:rsid w:val="00333010"/>
    <w:rsid w:val="0033372C"/>
    <w:rsid w:val="00333C73"/>
    <w:rsid w:val="00334948"/>
    <w:rsid w:val="00334EC7"/>
    <w:rsid w:val="003352E0"/>
    <w:rsid w:val="003363A1"/>
    <w:rsid w:val="00336B60"/>
    <w:rsid w:val="00336F2E"/>
    <w:rsid w:val="003371DF"/>
    <w:rsid w:val="00337A64"/>
    <w:rsid w:val="00340D14"/>
    <w:rsid w:val="00340DC0"/>
    <w:rsid w:val="003411B2"/>
    <w:rsid w:val="00341DF4"/>
    <w:rsid w:val="003422C8"/>
    <w:rsid w:val="003424D4"/>
    <w:rsid w:val="0034251D"/>
    <w:rsid w:val="003428C5"/>
    <w:rsid w:val="0034335E"/>
    <w:rsid w:val="00343BC2"/>
    <w:rsid w:val="0034411E"/>
    <w:rsid w:val="0034478E"/>
    <w:rsid w:val="0034494A"/>
    <w:rsid w:val="00345FA0"/>
    <w:rsid w:val="0034753A"/>
    <w:rsid w:val="0034758A"/>
    <w:rsid w:val="00347947"/>
    <w:rsid w:val="003500DE"/>
    <w:rsid w:val="003503A8"/>
    <w:rsid w:val="00350B4B"/>
    <w:rsid w:val="00350C5A"/>
    <w:rsid w:val="0035100A"/>
    <w:rsid w:val="0035190D"/>
    <w:rsid w:val="00351BCA"/>
    <w:rsid w:val="00353ACB"/>
    <w:rsid w:val="00353CDC"/>
    <w:rsid w:val="0035434A"/>
    <w:rsid w:val="00354367"/>
    <w:rsid w:val="00354BD3"/>
    <w:rsid w:val="0035511F"/>
    <w:rsid w:val="0035643E"/>
    <w:rsid w:val="00356B25"/>
    <w:rsid w:val="00356F67"/>
    <w:rsid w:val="00357385"/>
    <w:rsid w:val="003575C0"/>
    <w:rsid w:val="00357846"/>
    <w:rsid w:val="003601B0"/>
    <w:rsid w:val="00360AE9"/>
    <w:rsid w:val="00361B1D"/>
    <w:rsid w:val="0036264C"/>
    <w:rsid w:val="00362D7E"/>
    <w:rsid w:val="00364649"/>
    <w:rsid w:val="003649A7"/>
    <w:rsid w:val="00364ABA"/>
    <w:rsid w:val="00364C91"/>
    <w:rsid w:val="00365323"/>
    <w:rsid w:val="0036533C"/>
    <w:rsid w:val="003659CE"/>
    <w:rsid w:val="00365E28"/>
    <w:rsid w:val="0036627D"/>
    <w:rsid w:val="00370433"/>
    <w:rsid w:val="003705A2"/>
    <w:rsid w:val="00370D40"/>
    <w:rsid w:val="0037159E"/>
    <w:rsid w:val="00371837"/>
    <w:rsid w:val="00371DF9"/>
    <w:rsid w:val="00371EF9"/>
    <w:rsid w:val="0037213F"/>
    <w:rsid w:val="00372C9C"/>
    <w:rsid w:val="00373371"/>
    <w:rsid w:val="003734BD"/>
    <w:rsid w:val="00373892"/>
    <w:rsid w:val="003741C9"/>
    <w:rsid w:val="00374F6E"/>
    <w:rsid w:val="00375215"/>
    <w:rsid w:val="00376583"/>
    <w:rsid w:val="00377873"/>
    <w:rsid w:val="003807B5"/>
    <w:rsid w:val="0038089A"/>
    <w:rsid w:val="00380919"/>
    <w:rsid w:val="0038124C"/>
    <w:rsid w:val="00381303"/>
    <w:rsid w:val="0038170E"/>
    <w:rsid w:val="003818A0"/>
    <w:rsid w:val="003834B7"/>
    <w:rsid w:val="00383882"/>
    <w:rsid w:val="00383B02"/>
    <w:rsid w:val="00384782"/>
    <w:rsid w:val="00385274"/>
    <w:rsid w:val="00385F79"/>
    <w:rsid w:val="003868BD"/>
    <w:rsid w:val="00386EAB"/>
    <w:rsid w:val="0038711E"/>
    <w:rsid w:val="003906C8"/>
    <w:rsid w:val="003911BF"/>
    <w:rsid w:val="003930B8"/>
    <w:rsid w:val="00394CA8"/>
    <w:rsid w:val="003950CA"/>
    <w:rsid w:val="003953EB"/>
    <w:rsid w:val="0039544B"/>
    <w:rsid w:val="003954EC"/>
    <w:rsid w:val="0039648C"/>
    <w:rsid w:val="00396E08"/>
    <w:rsid w:val="00397C1B"/>
    <w:rsid w:val="003A02A7"/>
    <w:rsid w:val="003A0AE5"/>
    <w:rsid w:val="003A11A1"/>
    <w:rsid w:val="003A149D"/>
    <w:rsid w:val="003A1512"/>
    <w:rsid w:val="003A1E20"/>
    <w:rsid w:val="003A23AB"/>
    <w:rsid w:val="003A26DF"/>
    <w:rsid w:val="003A2764"/>
    <w:rsid w:val="003A2822"/>
    <w:rsid w:val="003A2EEE"/>
    <w:rsid w:val="003A3826"/>
    <w:rsid w:val="003A4302"/>
    <w:rsid w:val="003A4B0E"/>
    <w:rsid w:val="003A5297"/>
    <w:rsid w:val="003A5366"/>
    <w:rsid w:val="003A661D"/>
    <w:rsid w:val="003A69C9"/>
    <w:rsid w:val="003A6A7B"/>
    <w:rsid w:val="003A6F9C"/>
    <w:rsid w:val="003B0052"/>
    <w:rsid w:val="003B01D0"/>
    <w:rsid w:val="003B0642"/>
    <w:rsid w:val="003B11CF"/>
    <w:rsid w:val="003B15A4"/>
    <w:rsid w:val="003B3120"/>
    <w:rsid w:val="003B343C"/>
    <w:rsid w:val="003B3A08"/>
    <w:rsid w:val="003B5605"/>
    <w:rsid w:val="003B5950"/>
    <w:rsid w:val="003B5C0C"/>
    <w:rsid w:val="003B6B90"/>
    <w:rsid w:val="003B7238"/>
    <w:rsid w:val="003B7460"/>
    <w:rsid w:val="003B7FA0"/>
    <w:rsid w:val="003C1E2E"/>
    <w:rsid w:val="003C2414"/>
    <w:rsid w:val="003C30E1"/>
    <w:rsid w:val="003C3602"/>
    <w:rsid w:val="003C39DC"/>
    <w:rsid w:val="003C3B8E"/>
    <w:rsid w:val="003C3C7E"/>
    <w:rsid w:val="003C5CCD"/>
    <w:rsid w:val="003C64B3"/>
    <w:rsid w:val="003C69BD"/>
    <w:rsid w:val="003C69D6"/>
    <w:rsid w:val="003C7618"/>
    <w:rsid w:val="003C7876"/>
    <w:rsid w:val="003C7DD0"/>
    <w:rsid w:val="003D092D"/>
    <w:rsid w:val="003D1719"/>
    <w:rsid w:val="003D2644"/>
    <w:rsid w:val="003D2861"/>
    <w:rsid w:val="003D295D"/>
    <w:rsid w:val="003D36D2"/>
    <w:rsid w:val="003D376A"/>
    <w:rsid w:val="003D42A9"/>
    <w:rsid w:val="003D48DF"/>
    <w:rsid w:val="003D4AEC"/>
    <w:rsid w:val="003D524E"/>
    <w:rsid w:val="003D52FE"/>
    <w:rsid w:val="003D57F5"/>
    <w:rsid w:val="003D6C26"/>
    <w:rsid w:val="003D77BD"/>
    <w:rsid w:val="003E001C"/>
    <w:rsid w:val="003E0291"/>
    <w:rsid w:val="003E02B2"/>
    <w:rsid w:val="003E10DB"/>
    <w:rsid w:val="003E1E0F"/>
    <w:rsid w:val="003E2A30"/>
    <w:rsid w:val="003E38E4"/>
    <w:rsid w:val="003E4477"/>
    <w:rsid w:val="003E5224"/>
    <w:rsid w:val="003E58AC"/>
    <w:rsid w:val="003E5F0E"/>
    <w:rsid w:val="003E6D52"/>
    <w:rsid w:val="003E72D1"/>
    <w:rsid w:val="003E7950"/>
    <w:rsid w:val="003E7F39"/>
    <w:rsid w:val="003F060F"/>
    <w:rsid w:val="003F25C1"/>
    <w:rsid w:val="003F2786"/>
    <w:rsid w:val="003F32C3"/>
    <w:rsid w:val="003F4F00"/>
    <w:rsid w:val="003F5D74"/>
    <w:rsid w:val="003F62CB"/>
    <w:rsid w:val="003F6DC9"/>
    <w:rsid w:val="003F729C"/>
    <w:rsid w:val="003F7514"/>
    <w:rsid w:val="003F7E85"/>
    <w:rsid w:val="0040028A"/>
    <w:rsid w:val="0040090B"/>
    <w:rsid w:val="00401042"/>
    <w:rsid w:val="00401E4F"/>
    <w:rsid w:val="00402873"/>
    <w:rsid w:val="0040293D"/>
    <w:rsid w:val="00403643"/>
    <w:rsid w:val="00403800"/>
    <w:rsid w:val="00404C30"/>
    <w:rsid w:val="00405859"/>
    <w:rsid w:val="00405E86"/>
    <w:rsid w:val="004067D7"/>
    <w:rsid w:val="0040710F"/>
    <w:rsid w:val="00407193"/>
    <w:rsid w:val="00407E85"/>
    <w:rsid w:val="0041046B"/>
    <w:rsid w:val="00410714"/>
    <w:rsid w:val="00410E3E"/>
    <w:rsid w:val="00411CA0"/>
    <w:rsid w:val="00412A6A"/>
    <w:rsid w:val="00413993"/>
    <w:rsid w:val="004140B7"/>
    <w:rsid w:val="004147BB"/>
    <w:rsid w:val="004149A5"/>
    <w:rsid w:val="00414A01"/>
    <w:rsid w:val="00414BD0"/>
    <w:rsid w:val="00414CEA"/>
    <w:rsid w:val="00414D8A"/>
    <w:rsid w:val="00415522"/>
    <w:rsid w:val="00415D33"/>
    <w:rsid w:val="00415EB8"/>
    <w:rsid w:val="00416A97"/>
    <w:rsid w:val="00420039"/>
    <w:rsid w:val="00421727"/>
    <w:rsid w:val="00421DFF"/>
    <w:rsid w:val="004229B2"/>
    <w:rsid w:val="00422AFE"/>
    <w:rsid w:val="004230B3"/>
    <w:rsid w:val="00423CD3"/>
    <w:rsid w:val="0042427C"/>
    <w:rsid w:val="0042463C"/>
    <w:rsid w:val="00426DDF"/>
    <w:rsid w:val="00427179"/>
    <w:rsid w:val="00427EAE"/>
    <w:rsid w:val="00427EC9"/>
    <w:rsid w:val="0043001E"/>
    <w:rsid w:val="004302A7"/>
    <w:rsid w:val="004306E1"/>
    <w:rsid w:val="00430740"/>
    <w:rsid w:val="004332D7"/>
    <w:rsid w:val="00433FDE"/>
    <w:rsid w:val="00434060"/>
    <w:rsid w:val="0043434F"/>
    <w:rsid w:val="004354E3"/>
    <w:rsid w:val="004357E4"/>
    <w:rsid w:val="00435C9D"/>
    <w:rsid w:val="00436035"/>
    <w:rsid w:val="00436463"/>
    <w:rsid w:val="004364E1"/>
    <w:rsid w:val="004376C2"/>
    <w:rsid w:val="0044046F"/>
    <w:rsid w:val="00440794"/>
    <w:rsid w:val="00440BBD"/>
    <w:rsid w:val="00440C72"/>
    <w:rsid w:val="00441686"/>
    <w:rsid w:val="00441CFF"/>
    <w:rsid w:val="0044228F"/>
    <w:rsid w:val="004437B4"/>
    <w:rsid w:val="00443BDB"/>
    <w:rsid w:val="0044426E"/>
    <w:rsid w:val="004445AA"/>
    <w:rsid w:val="00444642"/>
    <w:rsid w:val="00444659"/>
    <w:rsid w:val="00445D82"/>
    <w:rsid w:val="0044607F"/>
    <w:rsid w:val="004461AF"/>
    <w:rsid w:val="0044638F"/>
    <w:rsid w:val="004464EA"/>
    <w:rsid w:val="0044662D"/>
    <w:rsid w:val="0044702B"/>
    <w:rsid w:val="004473E5"/>
    <w:rsid w:val="00447F5A"/>
    <w:rsid w:val="00450147"/>
    <w:rsid w:val="0045078D"/>
    <w:rsid w:val="004513CB"/>
    <w:rsid w:val="004514AF"/>
    <w:rsid w:val="0045169B"/>
    <w:rsid w:val="004521F6"/>
    <w:rsid w:val="0045236D"/>
    <w:rsid w:val="004527FA"/>
    <w:rsid w:val="00452AA9"/>
    <w:rsid w:val="0045334E"/>
    <w:rsid w:val="00453A8E"/>
    <w:rsid w:val="004541A9"/>
    <w:rsid w:val="0045573E"/>
    <w:rsid w:val="00456392"/>
    <w:rsid w:val="00456A9B"/>
    <w:rsid w:val="00456DE9"/>
    <w:rsid w:val="004603C2"/>
    <w:rsid w:val="00460E9B"/>
    <w:rsid w:val="00460F14"/>
    <w:rsid w:val="00460F6E"/>
    <w:rsid w:val="00461354"/>
    <w:rsid w:val="00461554"/>
    <w:rsid w:val="00461A58"/>
    <w:rsid w:val="00462E95"/>
    <w:rsid w:val="004636A5"/>
    <w:rsid w:val="00463782"/>
    <w:rsid w:val="00463AFB"/>
    <w:rsid w:val="00463CC4"/>
    <w:rsid w:val="00463D13"/>
    <w:rsid w:val="00465CA7"/>
    <w:rsid w:val="00466276"/>
    <w:rsid w:val="00466FEE"/>
    <w:rsid w:val="0047030D"/>
    <w:rsid w:val="0047032B"/>
    <w:rsid w:val="0047175F"/>
    <w:rsid w:val="00471989"/>
    <w:rsid w:val="00471DE1"/>
    <w:rsid w:val="00471ECA"/>
    <w:rsid w:val="0047246A"/>
    <w:rsid w:val="00472A40"/>
    <w:rsid w:val="00472CFF"/>
    <w:rsid w:val="00473345"/>
    <w:rsid w:val="00473F99"/>
    <w:rsid w:val="00474D93"/>
    <w:rsid w:val="00474E54"/>
    <w:rsid w:val="00476353"/>
    <w:rsid w:val="00476F64"/>
    <w:rsid w:val="004772DB"/>
    <w:rsid w:val="004772F7"/>
    <w:rsid w:val="004773C7"/>
    <w:rsid w:val="004806E1"/>
    <w:rsid w:val="00480D56"/>
    <w:rsid w:val="00480F2C"/>
    <w:rsid w:val="0048173C"/>
    <w:rsid w:val="00481CBE"/>
    <w:rsid w:val="00482C05"/>
    <w:rsid w:val="0048397A"/>
    <w:rsid w:val="00483AE9"/>
    <w:rsid w:val="00483D65"/>
    <w:rsid w:val="00484643"/>
    <w:rsid w:val="004848E1"/>
    <w:rsid w:val="0048497A"/>
    <w:rsid w:val="00484B20"/>
    <w:rsid w:val="00484F21"/>
    <w:rsid w:val="00485B71"/>
    <w:rsid w:val="00486328"/>
    <w:rsid w:val="00486F84"/>
    <w:rsid w:val="0048741B"/>
    <w:rsid w:val="00487C6D"/>
    <w:rsid w:val="0049076C"/>
    <w:rsid w:val="00490907"/>
    <w:rsid w:val="0049099A"/>
    <w:rsid w:val="004920B5"/>
    <w:rsid w:val="004945AF"/>
    <w:rsid w:val="004948B3"/>
    <w:rsid w:val="00494C0A"/>
    <w:rsid w:val="00495F73"/>
    <w:rsid w:val="00497540"/>
    <w:rsid w:val="00497790"/>
    <w:rsid w:val="00497B6F"/>
    <w:rsid w:val="00497D14"/>
    <w:rsid w:val="004A0295"/>
    <w:rsid w:val="004A161A"/>
    <w:rsid w:val="004A1EBD"/>
    <w:rsid w:val="004A1F5E"/>
    <w:rsid w:val="004A22B3"/>
    <w:rsid w:val="004A2C46"/>
    <w:rsid w:val="004A2E07"/>
    <w:rsid w:val="004A35A1"/>
    <w:rsid w:val="004A37DF"/>
    <w:rsid w:val="004A381D"/>
    <w:rsid w:val="004A3864"/>
    <w:rsid w:val="004A39A1"/>
    <w:rsid w:val="004A3E84"/>
    <w:rsid w:val="004A466E"/>
    <w:rsid w:val="004A46B7"/>
    <w:rsid w:val="004A4B5E"/>
    <w:rsid w:val="004A4D36"/>
    <w:rsid w:val="004A5004"/>
    <w:rsid w:val="004A5548"/>
    <w:rsid w:val="004A752D"/>
    <w:rsid w:val="004A753C"/>
    <w:rsid w:val="004A7564"/>
    <w:rsid w:val="004A7C61"/>
    <w:rsid w:val="004B019D"/>
    <w:rsid w:val="004B0592"/>
    <w:rsid w:val="004B0802"/>
    <w:rsid w:val="004B0921"/>
    <w:rsid w:val="004B0F02"/>
    <w:rsid w:val="004B1F04"/>
    <w:rsid w:val="004B2E58"/>
    <w:rsid w:val="004B37F7"/>
    <w:rsid w:val="004B4318"/>
    <w:rsid w:val="004B465D"/>
    <w:rsid w:val="004B4874"/>
    <w:rsid w:val="004B49B0"/>
    <w:rsid w:val="004B4F25"/>
    <w:rsid w:val="004B4FCE"/>
    <w:rsid w:val="004B5A22"/>
    <w:rsid w:val="004B5A5E"/>
    <w:rsid w:val="004B5F10"/>
    <w:rsid w:val="004B771E"/>
    <w:rsid w:val="004B7920"/>
    <w:rsid w:val="004B7D57"/>
    <w:rsid w:val="004C05C0"/>
    <w:rsid w:val="004C0A04"/>
    <w:rsid w:val="004C0A2F"/>
    <w:rsid w:val="004C1627"/>
    <w:rsid w:val="004C19FD"/>
    <w:rsid w:val="004C1E34"/>
    <w:rsid w:val="004C47F2"/>
    <w:rsid w:val="004C4CA5"/>
    <w:rsid w:val="004C6445"/>
    <w:rsid w:val="004C6518"/>
    <w:rsid w:val="004D1B0B"/>
    <w:rsid w:val="004D243F"/>
    <w:rsid w:val="004D3764"/>
    <w:rsid w:val="004D3774"/>
    <w:rsid w:val="004D3934"/>
    <w:rsid w:val="004D3A39"/>
    <w:rsid w:val="004D3E3E"/>
    <w:rsid w:val="004D6C41"/>
    <w:rsid w:val="004D73CF"/>
    <w:rsid w:val="004D7874"/>
    <w:rsid w:val="004E15D8"/>
    <w:rsid w:val="004E1C8E"/>
    <w:rsid w:val="004E1D27"/>
    <w:rsid w:val="004E2196"/>
    <w:rsid w:val="004E23D3"/>
    <w:rsid w:val="004E2499"/>
    <w:rsid w:val="004E27B3"/>
    <w:rsid w:val="004E3FFF"/>
    <w:rsid w:val="004E4C97"/>
    <w:rsid w:val="004E5184"/>
    <w:rsid w:val="004E6C3F"/>
    <w:rsid w:val="004E7240"/>
    <w:rsid w:val="004F0325"/>
    <w:rsid w:val="004F0BEB"/>
    <w:rsid w:val="004F14A1"/>
    <w:rsid w:val="004F156F"/>
    <w:rsid w:val="004F170B"/>
    <w:rsid w:val="004F23AE"/>
    <w:rsid w:val="004F241E"/>
    <w:rsid w:val="004F2C19"/>
    <w:rsid w:val="004F3336"/>
    <w:rsid w:val="004F524C"/>
    <w:rsid w:val="004F55AB"/>
    <w:rsid w:val="004F591B"/>
    <w:rsid w:val="004F5FDC"/>
    <w:rsid w:val="004F6288"/>
    <w:rsid w:val="004F6747"/>
    <w:rsid w:val="004F729A"/>
    <w:rsid w:val="004F78DA"/>
    <w:rsid w:val="00500532"/>
    <w:rsid w:val="00501375"/>
    <w:rsid w:val="00501F71"/>
    <w:rsid w:val="00502453"/>
    <w:rsid w:val="00502812"/>
    <w:rsid w:val="00502B29"/>
    <w:rsid w:val="005034F9"/>
    <w:rsid w:val="005038A0"/>
    <w:rsid w:val="005049F6"/>
    <w:rsid w:val="0050554F"/>
    <w:rsid w:val="00505BC4"/>
    <w:rsid w:val="00505DA8"/>
    <w:rsid w:val="00506182"/>
    <w:rsid w:val="005068F7"/>
    <w:rsid w:val="00507229"/>
    <w:rsid w:val="00507DA9"/>
    <w:rsid w:val="00510325"/>
    <w:rsid w:val="00510AF3"/>
    <w:rsid w:val="005117AB"/>
    <w:rsid w:val="005127D9"/>
    <w:rsid w:val="00513575"/>
    <w:rsid w:val="005136CA"/>
    <w:rsid w:val="005139C2"/>
    <w:rsid w:val="00513C4D"/>
    <w:rsid w:val="00513D84"/>
    <w:rsid w:val="0051488E"/>
    <w:rsid w:val="00514BC2"/>
    <w:rsid w:val="0051541F"/>
    <w:rsid w:val="00515DE1"/>
    <w:rsid w:val="00515DF4"/>
    <w:rsid w:val="00516156"/>
    <w:rsid w:val="005164A6"/>
    <w:rsid w:val="00517DE3"/>
    <w:rsid w:val="00517EDC"/>
    <w:rsid w:val="00520001"/>
    <w:rsid w:val="00521089"/>
    <w:rsid w:val="005222D7"/>
    <w:rsid w:val="005226C9"/>
    <w:rsid w:val="00522931"/>
    <w:rsid w:val="00522AD3"/>
    <w:rsid w:val="00522E00"/>
    <w:rsid w:val="005231F5"/>
    <w:rsid w:val="00524413"/>
    <w:rsid w:val="00524B92"/>
    <w:rsid w:val="00524E71"/>
    <w:rsid w:val="00524F8F"/>
    <w:rsid w:val="00525018"/>
    <w:rsid w:val="00526E31"/>
    <w:rsid w:val="00527A40"/>
    <w:rsid w:val="00530A90"/>
    <w:rsid w:val="00530B86"/>
    <w:rsid w:val="00530FCE"/>
    <w:rsid w:val="00531651"/>
    <w:rsid w:val="00532065"/>
    <w:rsid w:val="00532831"/>
    <w:rsid w:val="00532DA3"/>
    <w:rsid w:val="0053332E"/>
    <w:rsid w:val="0053342B"/>
    <w:rsid w:val="0053382F"/>
    <w:rsid w:val="005338E4"/>
    <w:rsid w:val="00533F06"/>
    <w:rsid w:val="00535424"/>
    <w:rsid w:val="0053613A"/>
    <w:rsid w:val="00536694"/>
    <w:rsid w:val="00536AC5"/>
    <w:rsid w:val="00537093"/>
    <w:rsid w:val="00537E06"/>
    <w:rsid w:val="0054055A"/>
    <w:rsid w:val="0054078D"/>
    <w:rsid w:val="00540BBA"/>
    <w:rsid w:val="00540F4E"/>
    <w:rsid w:val="00541BE9"/>
    <w:rsid w:val="00541FA6"/>
    <w:rsid w:val="00542612"/>
    <w:rsid w:val="00542E99"/>
    <w:rsid w:val="005445A5"/>
    <w:rsid w:val="005450E0"/>
    <w:rsid w:val="00545547"/>
    <w:rsid w:val="005457A0"/>
    <w:rsid w:val="00546401"/>
    <w:rsid w:val="0054645B"/>
    <w:rsid w:val="00546641"/>
    <w:rsid w:val="0054790C"/>
    <w:rsid w:val="00547EE1"/>
    <w:rsid w:val="00550582"/>
    <w:rsid w:val="00550BC9"/>
    <w:rsid w:val="00550C89"/>
    <w:rsid w:val="005520A2"/>
    <w:rsid w:val="0055244C"/>
    <w:rsid w:val="00553183"/>
    <w:rsid w:val="00553304"/>
    <w:rsid w:val="005541ED"/>
    <w:rsid w:val="00554FBC"/>
    <w:rsid w:val="005552C7"/>
    <w:rsid w:val="005555E4"/>
    <w:rsid w:val="0055586D"/>
    <w:rsid w:val="00555914"/>
    <w:rsid w:val="00556BC3"/>
    <w:rsid w:val="00556E62"/>
    <w:rsid w:val="00560AC7"/>
    <w:rsid w:val="00560C18"/>
    <w:rsid w:val="00560CAC"/>
    <w:rsid w:val="005610E4"/>
    <w:rsid w:val="005612DD"/>
    <w:rsid w:val="0056161E"/>
    <w:rsid w:val="00562075"/>
    <w:rsid w:val="00562920"/>
    <w:rsid w:val="005634DC"/>
    <w:rsid w:val="00565118"/>
    <w:rsid w:val="00565434"/>
    <w:rsid w:val="005665F6"/>
    <w:rsid w:val="00566E43"/>
    <w:rsid w:val="00567153"/>
    <w:rsid w:val="00567A74"/>
    <w:rsid w:val="00567D1B"/>
    <w:rsid w:val="00570270"/>
    <w:rsid w:val="00570905"/>
    <w:rsid w:val="00570CC6"/>
    <w:rsid w:val="0057135C"/>
    <w:rsid w:val="00571392"/>
    <w:rsid w:val="0057152D"/>
    <w:rsid w:val="00571889"/>
    <w:rsid w:val="00571B93"/>
    <w:rsid w:val="0057228A"/>
    <w:rsid w:val="005723DD"/>
    <w:rsid w:val="00572DAB"/>
    <w:rsid w:val="00573456"/>
    <w:rsid w:val="005741A2"/>
    <w:rsid w:val="005749AD"/>
    <w:rsid w:val="005749F6"/>
    <w:rsid w:val="00575B03"/>
    <w:rsid w:val="0057646D"/>
    <w:rsid w:val="005803AE"/>
    <w:rsid w:val="005804D6"/>
    <w:rsid w:val="0058051A"/>
    <w:rsid w:val="005807EF"/>
    <w:rsid w:val="0058089E"/>
    <w:rsid w:val="0058127B"/>
    <w:rsid w:val="005818C3"/>
    <w:rsid w:val="005818E5"/>
    <w:rsid w:val="00581C0A"/>
    <w:rsid w:val="00581C80"/>
    <w:rsid w:val="00582397"/>
    <w:rsid w:val="005827F3"/>
    <w:rsid w:val="00582E97"/>
    <w:rsid w:val="005831A3"/>
    <w:rsid w:val="005834CB"/>
    <w:rsid w:val="00583B70"/>
    <w:rsid w:val="00584BA9"/>
    <w:rsid w:val="00585460"/>
    <w:rsid w:val="0058549C"/>
    <w:rsid w:val="00587164"/>
    <w:rsid w:val="005872FF"/>
    <w:rsid w:val="00587D01"/>
    <w:rsid w:val="00590EB1"/>
    <w:rsid w:val="0059209B"/>
    <w:rsid w:val="00592624"/>
    <w:rsid w:val="00593BDF"/>
    <w:rsid w:val="00593F63"/>
    <w:rsid w:val="00594477"/>
    <w:rsid w:val="00594F2C"/>
    <w:rsid w:val="0059542E"/>
    <w:rsid w:val="0059575A"/>
    <w:rsid w:val="00596A8D"/>
    <w:rsid w:val="00596CAA"/>
    <w:rsid w:val="00596E5E"/>
    <w:rsid w:val="00596EBB"/>
    <w:rsid w:val="00597354"/>
    <w:rsid w:val="005A0A3C"/>
    <w:rsid w:val="005A1250"/>
    <w:rsid w:val="005A2426"/>
    <w:rsid w:val="005A2520"/>
    <w:rsid w:val="005A2D02"/>
    <w:rsid w:val="005A3EE2"/>
    <w:rsid w:val="005A538A"/>
    <w:rsid w:val="005A53C7"/>
    <w:rsid w:val="005A611D"/>
    <w:rsid w:val="005A618D"/>
    <w:rsid w:val="005A660B"/>
    <w:rsid w:val="005A72FE"/>
    <w:rsid w:val="005B0263"/>
    <w:rsid w:val="005B0328"/>
    <w:rsid w:val="005B1359"/>
    <w:rsid w:val="005B1C7F"/>
    <w:rsid w:val="005B2FF8"/>
    <w:rsid w:val="005B3B0D"/>
    <w:rsid w:val="005B4585"/>
    <w:rsid w:val="005B4E46"/>
    <w:rsid w:val="005B5321"/>
    <w:rsid w:val="005B5565"/>
    <w:rsid w:val="005B5F42"/>
    <w:rsid w:val="005B75F5"/>
    <w:rsid w:val="005B7F1F"/>
    <w:rsid w:val="005C08C8"/>
    <w:rsid w:val="005C0C59"/>
    <w:rsid w:val="005C0E80"/>
    <w:rsid w:val="005C12F2"/>
    <w:rsid w:val="005C1944"/>
    <w:rsid w:val="005C1A68"/>
    <w:rsid w:val="005C2FCB"/>
    <w:rsid w:val="005C4700"/>
    <w:rsid w:val="005C4908"/>
    <w:rsid w:val="005C598D"/>
    <w:rsid w:val="005C6539"/>
    <w:rsid w:val="005C7267"/>
    <w:rsid w:val="005C750F"/>
    <w:rsid w:val="005C7837"/>
    <w:rsid w:val="005C7BF4"/>
    <w:rsid w:val="005C7C3B"/>
    <w:rsid w:val="005D06E2"/>
    <w:rsid w:val="005D1607"/>
    <w:rsid w:val="005D26FB"/>
    <w:rsid w:val="005D2D51"/>
    <w:rsid w:val="005D31C5"/>
    <w:rsid w:val="005D4610"/>
    <w:rsid w:val="005D580E"/>
    <w:rsid w:val="005D5CF2"/>
    <w:rsid w:val="005D6216"/>
    <w:rsid w:val="005D7AD8"/>
    <w:rsid w:val="005D7AE2"/>
    <w:rsid w:val="005D7BA3"/>
    <w:rsid w:val="005D7BBE"/>
    <w:rsid w:val="005D7CC5"/>
    <w:rsid w:val="005E0277"/>
    <w:rsid w:val="005E0375"/>
    <w:rsid w:val="005E2158"/>
    <w:rsid w:val="005E27CA"/>
    <w:rsid w:val="005E2E64"/>
    <w:rsid w:val="005E31C1"/>
    <w:rsid w:val="005E426F"/>
    <w:rsid w:val="005E57F7"/>
    <w:rsid w:val="005E61E4"/>
    <w:rsid w:val="005E7F4E"/>
    <w:rsid w:val="005F0FD7"/>
    <w:rsid w:val="005F11A3"/>
    <w:rsid w:val="005F14C6"/>
    <w:rsid w:val="005F2B8C"/>
    <w:rsid w:val="005F399E"/>
    <w:rsid w:val="005F3CCB"/>
    <w:rsid w:val="005F438E"/>
    <w:rsid w:val="005F4F8A"/>
    <w:rsid w:val="005F515E"/>
    <w:rsid w:val="005F5514"/>
    <w:rsid w:val="005F55A8"/>
    <w:rsid w:val="005F5C14"/>
    <w:rsid w:val="005F6D3F"/>
    <w:rsid w:val="00600238"/>
    <w:rsid w:val="006005FA"/>
    <w:rsid w:val="0060098A"/>
    <w:rsid w:val="00600B30"/>
    <w:rsid w:val="006010BF"/>
    <w:rsid w:val="006013DA"/>
    <w:rsid w:val="00601666"/>
    <w:rsid w:val="00601964"/>
    <w:rsid w:val="00601A25"/>
    <w:rsid w:val="00601C07"/>
    <w:rsid w:val="006021CF"/>
    <w:rsid w:val="00603997"/>
    <w:rsid w:val="00604893"/>
    <w:rsid w:val="00604E60"/>
    <w:rsid w:val="00604ECA"/>
    <w:rsid w:val="00604F11"/>
    <w:rsid w:val="00605695"/>
    <w:rsid w:val="00606552"/>
    <w:rsid w:val="0060664C"/>
    <w:rsid w:val="006069E3"/>
    <w:rsid w:val="00607145"/>
    <w:rsid w:val="00607C48"/>
    <w:rsid w:val="00610941"/>
    <w:rsid w:val="00610AE9"/>
    <w:rsid w:val="00611842"/>
    <w:rsid w:val="006119E0"/>
    <w:rsid w:val="00612026"/>
    <w:rsid w:val="00612182"/>
    <w:rsid w:val="00612334"/>
    <w:rsid w:val="00612668"/>
    <w:rsid w:val="006127B7"/>
    <w:rsid w:val="00614249"/>
    <w:rsid w:val="00615B48"/>
    <w:rsid w:val="00616F0B"/>
    <w:rsid w:val="006175D6"/>
    <w:rsid w:val="00617E4D"/>
    <w:rsid w:val="00617E54"/>
    <w:rsid w:val="00620F51"/>
    <w:rsid w:val="00621C77"/>
    <w:rsid w:val="00621CA8"/>
    <w:rsid w:val="00622622"/>
    <w:rsid w:val="00622A8F"/>
    <w:rsid w:val="00622C7A"/>
    <w:rsid w:val="00623478"/>
    <w:rsid w:val="0062371E"/>
    <w:rsid w:val="006237AC"/>
    <w:rsid w:val="00623A8D"/>
    <w:rsid w:val="00623DE9"/>
    <w:rsid w:val="006245FF"/>
    <w:rsid w:val="00624A92"/>
    <w:rsid w:val="00624B34"/>
    <w:rsid w:val="00624B88"/>
    <w:rsid w:val="00624CF6"/>
    <w:rsid w:val="00624FC1"/>
    <w:rsid w:val="00625718"/>
    <w:rsid w:val="00625E60"/>
    <w:rsid w:val="006262C1"/>
    <w:rsid w:val="0062634B"/>
    <w:rsid w:val="006272C8"/>
    <w:rsid w:val="00627EC3"/>
    <w:rsid w:val="00627F6B"/>
    <w:rsid w:val="0063025C"/>
    <w:rsid w:val="00630377"/>
    <w:rsid w:val="006308F2"/>
    <w:rsid w:val="00631246"/>
    <w:rsid w:val="00631A49"/>
    <w:rsid w:val="00631B7A"/>
    <w:rsid w:val="00631C3E"/>
    <w:rsid w:val="00632196"/>
    <w:rsid w:val="00632351"/>
    <w:rsid w:val="00632894"/>
    <w:rsid w:val="006328C1"/>
    <w:rsid w:val="006341F1"/>
    <w:rsid w:val="006349CD"/>
    <w:rsid w:val="00634B88"/>
    <w:rsid w:val="00635186"/>
    <w:rsid w:val="0063528B"/>
    <w:rsid w:val="006352FD"/>
    <w:rsid w:val="00636ADB"/>
    <w:rsid w:val="00636D4F"/>
    <w:rsid w:val="00637181"/>
    <w:rsid w:val="006371CE"/>
    <w:rsid w:val="00640448"/>
    <w:rsid w:val="00640D07"/>
    <w:rsid w:val="00640D4B"/>
    <w:rsid w:val="006422FF"/>
    <w:rsid w:val="0064472F"/>
    <w:rsid w:val="00644ADE"/>
    <w:rsid w:val="00645EFF"/>
    <w:rsid w:val="00646F18"/>
    <w:rsid w:val="00650243"/>
    <w:rsid w:val="006512C1"/>
    <w:rsid w:val="00651785"/>
    <w:rsid w:val="006517AC"/>
    <w:rsid w:val="0065196D"/>
    <w:rsid w:val="00651997"/>
    <w:rsid w:val="00652063"/>
    <w:rsid w:val="006530B0"/>
    <w:rsid w:val="006537FF"/>
    <w:rsid w:val="00653B6D"/>
    <w:rsid w:val="00653CDA"/>
    <w:rsid w:val="0065482B"/>
    <w:rsid w:val="006548CA"/>
    <w:rsid w:val="00654DA0"/>
    <w:rsid w:val="006552F3"/>
    <w:rsid w:val="006555C3"/>
    <w:rsid w:val="00655A10"/>
    <w:rsid w:val="006561D5"/>
    <w:rsid w:val="00656582"/>
    <w:rsid w:val="0066003E"/>
    <w:rsid w:val="00660E57"/>
    <w:rsid w:val="006611F8"/>
    <w:rsid w:val="00662068"/>
    <w:rsid w:val="0066234E"/>
    <w:rsid w:val="00664A7F"/>
    <w:rsid w:val="00665269"/>
    <w:rsid w:val="00665526"/>
    <w:rsid w:val="00666D35"/>
    <w:rsid w:val="0066791C"/>
    <w:rsid w:val="00667EC9"/>
    <w:rsid w:val="00670F1D"/>
    <w:rsid w:val="00670F21"/>
    <w:rsid w:val="00671BB4"/>
    <w:rsid w:val="00671ED0"/>
    <w:rsid w:val="0067255D"/>
    <w:rsid w:val="00672ECA"/>
    <w:rsid w:val="0067305B"/>
    <w:rsid w:val="00673FF8"/>
    <w:rsid w:val="0067411D"/>
    <w:rsid w:val="006748C7"/>
    <w:rsid w:val="00675003"/>
    <w:rsid w:val="006756E9"/>
    <w:rsid w:val="006756FF"/>
    <w:rsid w:val="0067577A"/>
    <w:rsid w:val="0067610D"/>
    <w:rsid w:val="00676CF4"/>
    <w:rsid w:val="00677710"/>
    <w:rsid w:val="006777F6"/>
    <w:rsid w:val="00677B65"/>
    <w:rsid w:val="00680F87"/>
    <w:rsid w:val="00681475"/>
    <w:rsid w:val="00681510"/>
    <w:rsid w:val="00682856"/>
    <w:rsid w:val="00682D81"/>
    <w:rsid w:val="00685968"/>
    <w:rsid w:val="0068613B"/>
    <w:rsid w:val="00686633"/>
    <w:rsid w:val="00686960"/>
    <w:rsid w:val="00686E1A"/>
    <w:rsid w:val="006872B6"/>
    <w:rsid w:val="00687818"/>
    <w:rsid w:val="00687835"/>
    <w:rsid w:val="00687ECC"/>
    <w:rsid w:val="00690D0A"/>
    <w:rsid w:val="00691847"/>
    <w:rsid w:val="00691B34"/>
    <w:rsid w:val="00691BE2"/>
    <w:rsid w:val="00691D8E"/>
    <w:rsid w:val="006929BA"/>
    <w:rsid w:val="0069398B"/>
    <w:rsid w:val="006939A4"/>
    <w:rsid w:val="00693E33"/>
    <w:rsid w:val="006945A4"/>
    <w:rsid w:val="006948FF"/>
    <w:rsid w:val="00694E39"/>
    <w:rsid w:val="006953FA"/>
    <w:rsid w:val="00695625"/>
    <w:rsid w:val="006963DD"/>
    <w:rsid w:val="00697EAD"/>
    <w:rsid w:val="006A01F8"/>
    <w:rsid w:val="006A06A8"/>
    <w:rsid w:val="006A0B50"/>
    <w:rsid w:val="006A1066"/>
    <w:rsid w:val="006A156C"/>
    <w:rsid w:val="006A1B2D"/>
    <w:rsid w:val="006A21B1"/>
    <w:rsid w:val="006A2F86"/>
    <w:rsid w:val="006A3189"/>
    <w:rsid w:val="006A3192"/>
    <w:rsid w:val="006A375D"/>
    <w:rsid w:val="006A3800"/>
    <w:rsid w:val="006A4015"/>
    <w:rsid w:val="006A4826"/>
    <w:rsid w:val="006A485E"/>
    <w:rsid w:val="006A48F1"/>
    <w:rsid w:val="006A4D4F"/>
    <w:rsid w:val="006A59CC"/>
    <w:rsid w:val="006A5D99"/>
    <w:rsid w:val="006A68D7"/>
    <w:rsid w:val="006A7B77"/>
    <w:rsid w:val="006A7C83"/>
    <w:rsid w:val="006B03B6"/>
    <w:rsid w:val="006B0767"/>
    <w:rsid w:val="006B1BA4"/>
    <w:rsid w:val="006B1E9C"/>
    <w:rsid w:val="006B20DD"/>
    <w:rsid w:val="006B25B2"/>
    <w:rsid w:val="006B2C6F"/>
    <w:rsid w:val="006B3288"/>
    <w:rsid w:val="006B43F5"/>
    <w:rsid w:val="006B4CAE"/>
    <w:rsid w:val="006B4E42"/>
    <w:rsid w:val="006B55FC"/>
    <w:rsid w:val="006B771B"/>
    <w:rsid w:val="006B785D"/>
    <w:rsid w:val="006B7EDC"/>
    <w:rsid w:val="006C0323"/>
    <w:rsid w:val="006C0410"/>
    <w:rsid w:val="006C0969"/>
    <w:rsid w:val="006C111B"/>
    <w:rsid w:val="006C11DD"/>
    <w:rsid w:val="006C17B8"/>
    <w:rsid w:val="006C2142"/>
    <w:rsid w:val="006C2FAA"/>
    <w:rsid w:val="006C35AB"/>
    <w:rsid w:val="006C3797"/>
    <w:rsid w:val="006C379A"/>
    <w:rsid w:val="006C3B35"/>
    <w:rsid w:val="006C518C"/>
    <w:rsid w:val="006C553C"/>
    <w:rsid w:val="006C60F5"/>
    <w:rsid w:val="006C6240"/>
    <w:rsid w:val="006C69B6"/>
    <w:rsid w:val="006C6A66"/>
    <w:rsid w:val="006C7E45"/>
    <w:rsid w:val="006D0D0B"/>
    <w:rsid w:val="006D133A"/>
    <w:rsid w:val="006D1FAA"/>
    <w:rsid w:val="006D229F"/>
    <w:rsid w:val="006D2800"/>
    <w:rsid w:val="006D3548"/>
    <w:rsid w:val="006D3898"/>
    <w:rsid w:val="006D3F18"/>
    <w:rsid w:val="006D4067"/>
    <w:rsid w:val="006D428D"/>
    <w:rsid w:val="006D4944"/>
    <w:rsid w:val="006D4D14"/>
    <w:rsid w:val="006D6C1C"/>
    <w:rsid w:val="006D6DCF"/>
    <w:rsid w:val="006D7A2D"/>
    <w:rsid w:val="006E06C4"/>
    <w:rsid w:val="006E3101"/>
    <w:rsid w:val="006E4174"/>
    <w:rsid w:val="006E45D2"/>
    <w:rsid w:val="006E47BB"/>
    <w:rsid w:val="006E4B58"/>
    <w:rsid w:val="006E53F8"/>
    <w:rsid w:val="006E5A8A"/>
    <w:rsid w:val="006E73E6"/>
    <w:rsid w:val="006F04B1"/>
    <w:rsid w:val="006F130F"/>
    <w:rsid w:val="006F2B7C"/>
    <w:rsid w:val="006F2D6B"/>
    <w:rsid w:val="006F36A1"/>
    <w:rsid w:val="006F3A63"/>
    <w:rsid w:val="006F448B"/>
    <w:rsid w:val="006F470D"/>
    <w:rsid w:val="006F486E"/>
    <w:rsid w:val="006F547F"/>
    <w:rsid w:val="006F59CB"/>
    <w:rsid w:val="006F66B3"/>
    <w:rsid w:val="006F69B8"/>
    <w:rsid w:val="006F6E24"/>
    <w:rsid w:val="006F78A2"/>
    <w:rsid w:val="006F7CC0"/>
    <w:rsid w:val="007005FD"/>
    <w:rsid w:val="00700D85"/>
    <w:rsid w:val="007024E5"/>
    <w:rsid w:val="00702A94"/>
    <w:rsid w:val="00702B08"/>
    <w:rsid w:val="007052C8"/>
    <w:rsid w:val="007057B9"/>
    <w:rsid w:val="00705A6A"/>
    <w:rsid w:val="00705CC0"/>
    <w:rsid w:val="00706818"/>
    <w:rsid w:val="00706EB9"/>
    <w:rsid w:val="007070FA"/>
    <w:rsid w:val="0070776E"/>
    <w:rsid w:val="00707A57"/>
    <w:rsid w:val="00710B20"/>
    <w:rsid w:val="007113F2"/>
    <w:rsid w:val="00712665"/>
    <w:rsid w:val="00712BCC"/>
    <w:rsid w:val="00713E34"/>
    <w:rsid w:val="00714140"/>
    <w:rsid w:val="00714B81"/>
    <w:rsid w:val="007151DF"/>
    <w:rsid w:val="00716B5E"/>
    <w:rsid w:val="007179FD"/>
    <w:rsid w:val="00717A40"/>
    <w:rsid w:val="00720288"/>
    <w:rsid w:val="00722A3B"/>
    <w:rsid w:val="007230A5"/>
    <w:rsid w:val="00723440"/>
    <w:rsid w:val="00724896"/>
    <w:rsid w:val="0072533E"/>
    <w:rsid w:val="0072539C"/>
    <w:rsid w:val="00726ED8"/>
    <w:rsid w:val="007273F6"/>
    <w:rsid w:val="007277D5"/>
    <w:rsid w:val="00730431"/>
    <w:rsid w:val="007312A9"/>
    <w:rsid w:val="007322FF"/>
    <w:rsid w:val="00732438"/>
    <w:rsid w:val="00732C27"/>
    <w:rsid w:val="00733137"/>
    <w:rsid w:val="007336EF"/>
    <w:rsid w:val="00733CDE"/>
    <w:rsid w:val="007347B1"/>
    <w:rsid w:val="00735C69"/>
    <w:rsid w:val="0073625B"/>
    <w:rsid w:val="00736503"/>
    <w:rsid w:val="00736672"/>
    <w:rsid w:val="00736A71"/>
    <w:rsid w:val="00737221"/>
    <w:rsid w:val="00737359"/>
    <w:rsid w:val="007379C9"/>
    <w:rsid w:val="00737A42"/>
    <w:rsid w:val="00740F1F"/>
    <w:rsid w:val="00741DC7"/>
    <w:rsid w:val="00741EBE"/>
    <w:rsid w:val="007425B9"/>
    <w:rsid w:val="00742AD4"/>
    <w:rsid w:val="00743051"/>
    <w:rsid w:val="00743DB8"/>
    <w:rsid w:val="0074550D"/>
    <w:rsid w:val="0074561B"/>
    <w:rsid w:val="00745DD8"/>
    <w:rsid w:val="00745DD9"/>
    <w:rsid w:val="00745F0A"/>
    <w:rsid w:val="007469B4"/>
    <w:rsid w:val="00747369"/>
    <w:rsid w:val="0074748F"/>
    <w:rsid w:val="0074769B"/>
    <w:rsid w:val="00747893"/>
    <w:rsid w:val="0075070F"/>
    <w:rsid w:val="00751451"/>
    <w:rsid w:val="00752107"/>
    <w:rsid w:val="00752C1C"/>
    <w:rsid w:val="007537FD"/>
    <w:rsid w:val="00754218"/>
    <w:rsid w:val="00754333"/>
    <w:rsid w:val="0075468E"/>
    <w:rsid w:val="00755ECE"/>
    <w:rsid w:val="00755FAA"/>
    <w:rsid w:val="00760A2D"/>
    <w:rsid w:val="00760C84"/>
    <w:rsid w:val="00760F88"/>
    <w:rsid w:val="007619C1"/>
    <w:rsid w:val="00761DE0"/>
    <w:rsid w:val="00762B16"/>
    <w:rsid w:val="00764486"/>
    <w:rsid w:val="0076487E"/>
    <w:rsid w:val="00764E80"/>
    <w:rsid w:val="007651CF"/>
    <w:rsid w:val="007651E5"/>
    <w:rsid w:val="00765AC1"/>
    <w:rsid w:val="007661F5"/>
    <w:rsid w:val="00766299"/>
    <w:rsid w:val="007664BD"/>
    <w:rsid w:val="00766777"/>
    <w:rsid w:val="00766B26"/>
    <w:rsid w:val="007670E6"/>
    <w:rsid w:val="00767633"/>
    <w:rsid w:val="0076781C"/>
    <w:rsid w:val="0077026B"/>
    <w:rsid w:val="0077026E"/>
    <w:rsid w:val="00770F84"/>
    <w:rsid w:val="0077102E"/>
    <w:rsid w:val="00771182"/>
    <w:rsid w:val="007711E3"/>
    <w:rsid w:val="00771961"/>
    <w:rsid w:val="00771A02"/>
    <w:rsid w:val="007729DD"/>
    <w:rsid w:val="00772A7C"/>
    <w:rsid w:val="00772D7A"/>
    <w:rsid w:val="007732E4"/>
    <w:rsid w:val="007734CD"/>
    <w:rsid w:val="007745BB"/>
    <w:rsid w:val="00774633"/>
    <w:rsid w:val="00774AC7"/>
    <w:rsid w:val="00775041"/>
    <w:rsid w:val="007751B1"/>
    <w:rsid w:val="00775B06"/>
    <w:rsid w:val="00777B3E"/>
    <w:rsid w:val="00780186"/>
    <w:rsid w:val="007809FE"/>
    <w:rsid w:val="007818E3"/>
    <w:rsid w:val="00781C0C"/>
    <w:rsid w:val="00782568"/>
    <w:rsid w:val="007827C9"/>
    <w:rsid w:val="00783335"/>
    <w:rsid w:val="0078335D"/>
    <w:rsid w:val="00783DC2"/>
    <w:rsid w:val="007840B4"/>
    <w:rsid w:val="007841B6"/>
    <w:rsid w:val="00784500"/>
    <w:rsid w:val="007856FF"/>
    <w:rsid w:val="0078576C"/>
    <w:rsid w:val="00785B66"/>
    <w:rsid w:val="00785EF6"/>
    <w:rsid w:val="007862EB"/>
    <w:rsid w:val="00786FAB"/>
    <w:rsid w:val="007874BD"/>
    <w:rsid w:val="0078777A"/>
    <w:rsid w:val="00790DC3"/>
    <w:rsid w:val="00790E70"/>
    <w:rsid w:val="007920B3"/>
    <w:rsid w:val="007920DA"/>
    <w:rsid w:val="0079225F"/>
    <w:rsid w:val="0079261A"/>
    <w:rsid w:val="0079353B"/>
    <w:rsid w:val="0079429C"/>
    <w:rsid w:val="0079431A"/>
    <w:rsid w:val="00794F20"/>
    <w:rsid w:val="00794FEF"/>
    <w:rsid w:val="007952D2"/>
    <w:rsid w:val="007955C7"/>
    <w:rsid w:val="00795CF3"/>
    <w:rsid w:val="00795D35"/>
    <w:rsid w:val="007970E3"/>
    <w:rsid w:val="00797EAD"/>
    <w:rsid w:val="007A01A0"/>
    <w:rsid w:val="007A0929"/>
    <w:rsid w:val="007A0A72"/>
    <w:rsid w:val="007A1003"/>
    <w:rsid w:val="007A104A"/>
    <w:rsid w:val="007A148E"/>
    <w:rsid w:val="007A1AC1"/>
    <w:rsid w:val="007A1B6E"/>
    <w:rsid w:val="007A1C31"/>
    <w:rsid w:val="007A1DF8"/>
    <w:rsid w:val="007A2DD8"/>
    <w:rsid w:val="007A3B11"/>
    <w:rsid w:val="007A4191"/>
    <w:rsid w:val="007A52B8"/>
    <w:rsid w:val="007A5C0E"/>
    <w:rsid w:val="007A6727"/>
    <w:rsid w:val="007A7C53"/>
    <w:rsid w:val="007B01FE"/>
    <w:rsid w:val="007B0886"/>
    <w:rsid w:val="007B0FF1"/>
    <w:rsid w:val="007B1FF9"/>
    <w:rsid w:val="007B2E9C"/>
    <w:rsid w:val="007B4864"/>
    <w:rsid w:val="007B5431"/>
    <w:rsid w:val="007B58AD"/>
    <w:rsid w:val="007B5D51"/>
    <w:rsid w:val="007B6ED6"/>
    <w:rsid w:val="007B75E1"/>
    <w:rsid w:val="007B76DA"/>
    <w:rsid w:val="007C1EE2"/>
    <w:rsid w:val="007C20FE"/>
    <w:rsid w:val="007C2B97"/>
    <w:rsid w:val="007C3054"/>
    <w:rsid w:val="007C3ECB"/>
    <w:rsid w:val="007C509F"/>
    <w:rsid w:val="007C5646"/>
    <w:rsid w:val="007C5754"/>
    <w:rsid w:val="007C5EB3"/>
    <w:rsid w:val="007C64C7"/>
    <w:rsid w:val="007C690B"/>
    <w:rsid w:val="007C7308"/>
    <w:rsid w:val="007D03C5"/>
    <w:rsid w:val="007D0476"/>
    <w:rsid w:val="007D08BA"/>
    <w:rsid w:val="007D1127"/>
    <w:rsid w:val="007D13F4"/>
    <w:rsid w:val="007D28EC"/>
    <w:rsid w:val="007D36BB"/>
    <w:rsid w:val="007D3A82"/>
    <w:rsid w:val="007D4157"/>
    <w:rsid w:val="007D5B44"/>
    <w:rsid w:val="007D5C1A"/>
    <w:rsid w:val="007D7388"/>
    <w:rsid w:val="007D7404"/>
    <w:rsid w:val="007D7A7C"/>
    <w:rsid w:val="007D7DF2"/>
    <w:rsid w:val="007E0185"/>
    <w:rsid w:val="007E0253"/>
    <w:rsid w:val="007E0DFC"/>
    <w:rsid w:val="007E1152"/>
    <w:rsid w:val="007E2C5A"/>
    <w:rsid w:val="007E33FC"/>
    <w:rsid w:val="007E3FA5"/>
    <w:rsid w:val="007E4497"/>
    <w:rsid w:val="007E5D56"/>
    <w:rsid w:val="007E5FA6"/>
    <w:rsid w:val="007E623D"/>
    <w:rsid w:val="007E65D0"/>
    <w:rsid w:val="007E701B"/>
    <w:rsid w:val="007E7456"/>
    <w:rsid w:val="007E7BD3"/>
    <w:rsid w:val="007F0C25"/>
    <w:rsid w:val="007F0CC5"/>
    <w:rsid w:val="007F170E"/>
    <w:rsid w:val="007F20A3"/>
    <w:rsid w:val="007F22C5"/>
    <w:rsid w:val="007F26BF"/>
    <w:rsid w:val="007F2C73"/>
    <w:rsid w:val="007F3C46"/>
    <w:rsid w:val="007F405F"/>
    <w:rsid w:val="007F4708"/>
    <w:rsid w:val="007F52AE"/>
    <w:rsid w:val="007F55ED"/>
    <w:rsid w:val="007F569B"/>
    <w:rsid w:val="007F58DF"/>
    <w:rsid w:val="007F5EA1"/>
    <w:rsid w:val="007F7CA5"/>
    <w:rsid w:val="007F7CBC"/>
    <w:rsid w:val="00801462"/>
    <w:rsid w:val="00801590"/>
    <w:rsid w:val="00801741"/>
    <w:rsid w:val="00802A8D"/>
    <w:rsid w:val="00802CCC"/>
    <w:rsid w:val="00802F62"/>
    <w:rsid w:val="008031B6"/>
    <w:rsid w:val="00803A8E"/>
    <w:rsid w:val="00804FCF"/>
    <w:rsid w:val="00805CCD"/>
    <w:rsid w:val="00805D8D"/>
    <w:rsid w:val="0080659A"/>
    <w:rsid w:val="00807B52"/>
    <w:rsid w:val="008111B4"/>
    <w:rsid w:val="00811784"/>
    <w:rsid w:val="00812344"/>
    <w:rsid w:val="008124F1"/>
    <w:rsid w:val="00812818"/>
    <w:rsid w:val="00813093"/>
    <w:rsid w:val="008139DA"/>
    <w:rsid w:val="00814041"/>
    <w:rsid w:val="0081434B"/>
    <w:rsid w:val="0081482E"/>
    <w:rsid w:val="008150C7"/>
    <w:rsid w:val="00816463"/>
    <w:rsid w:val="008175B5"/>
    <w:rsid w:val="008176C8"/>
    <w:rsid w:val="008179C9"/>
    <w:rsid w:val="00817A54"/>
    <w:rsid w:val="00817A98"/>
    <w:rsid w:val="00821198"/>
    <w:rsid w:val="00821991"/>
    <w:rsid w:val="00822F55"/>
    <w:rsid w:val="00822F5E"/>
    <w:rsid w:val="00824397"/>
    <w:rsid w:val="00824544"/>
    <w:rsid w:val="0082457E"/>
    <w:rsid w:val="00824743"/>
    <w:rsid w:val="00824A70"/>
    <w:rsid w:val="00825089"/>
    <w:rsid w:val="0082707D"/>
    <w:rsid w:val="0082731C"/>
    <w:rsid w:val="00830B45"/>
    <w:rsid w:val="00831CDC"/>
    <w:rsid w:val="00833642"/>
    <w:rsid w:val="00833FC3"/>
    <w:rsid w:val="00834550"/>
    <w:rsid w:val="00835A7F"/>
    <w:rsid w:val="00835D9F"/>
    <w:rsid w:val="00835E43"/>
    <w:rsid w:val="00835F25"/>
    <w:rsid w:val="00835FA9"/>
    <w:rsid w:val="0083687D"/>
    <w:rsid w:val="00836B75"/>
    <w:rsid w:val="00836F85"/>
    <w:rsid w:val="0083790F"/>
    <w:rsid w:val="0084058A"/>
    <w:rsid w:val="00840C40"/>
    <w:rsid w:val="00840DB9"/>
    <w:rsid w:val="00841552"/>
    <w:rsid w:val="0084158F"/>
    <w:rsid w:val="00841598"/>
    <w:rsid w:val="008415C8"/>
    <w:rsid w:val="00841AC7"/>
    <w:rsid w:val="00841C3B"/>
    <w:rsid w:val="00843D92"/>
    <w:rsid w:val="008440C9"/>
    <w:rsid w:val="00844102"/>
    <w:rsid w:val="00844ECA"/>
    <w:rsid w:val="00845B13"/>
    <w:rsid w:val="00846335"/>
    <w:rsid w:val="00847666"/>
    <w:rsid w:val="008501F3"/>
    <w:rsid w:val="00850EC4"/>
    <w:rsid w:val="0085132B"/>
    <w:rsid w:val="008524EA"/>
    <w:rsid w:val="00852B30"/>
    <w:rsid w:val="00853207"/>
    <w:rsid w:val="00854259"/>
    <w:rsid w:val="0085440C"/>
    <w:rsid w:val="00854F66"/>
    <w:rsid w:val="00855AC9"/>
    <w:rsid w:val="0085778E"/>
    <w:rsid w:val="00860AE9"/>
    <w:rsid w:val="008614EA"/>
    <w:rsid w:val="008619E8"/>
    <w:rsid w:val="00861B44"/>
    <w:rsid w:val="00862E18"/>
    <w:rsid w:val="0086372D"/>
    <w:rsid w:val="00863F3D"/>
    <w:rsid w:val="0086433F"/>
    <w:rsid w:val="008669C3"/>
    <w:rsid w:val="00867349"/>
    <w:rsid w:val="0086790C"/>
    <w:rsid w:val="00867A93"/>
    <w:rsid w:val="008704D3"/>
    <w:rsid w:val="0087099E"/>
    <w:rsid w:val="0087171F"/>
    <w:rsid w:val="008719FE"/>
    <w:rsid w:val="00871BF1"/>
    <w:rsid w:val="008727DA"/>
    <w:rsid w:val="00872B3D"/>
    <w:rsid w:val="00872F16"/>
    <w:rsid w:val="00873B7B"/>
    <w:rsid w:val="00874C3C"/>
    <w:rsid w:val="00874F87"/>
    <w:rsid w:val="00875B4D"/>
    <w:rsid w:val="00876640"/>
    <w:rsid w:val="00880510"/>
    <w:rsid w:val="008809CB"/>
    <w:rsid w:val="00881212"/>
    <w:rsid w:val="0088131C"/>
    <w:rsid w:val="0088175B"/>
    <w:rsid w:val="00882274"/>
    <w:rsid w:val="00882B43"/>
    <w:rsid w:val="00882C83"/>
    <w:rsid w:val="00883F79"/>
    <w:rsid w:val="00884393"/>
    <w:rsid w:val="00885AC4"/>
    <w:rsid w:val="008862AF"/>
    <w:rsid w:val="008864B5"/>
    <w:rsid w:val="00886B21"/>
    <w:rsid w:val="00890231"/>
    <w:rsid w:val="00890366"/>
    <w:rsid w:val="0089190F"/>
    <w:rsid w:val="008919AC"/>
    <w:rsid w:val="00891B62"/>
    <w:rsid w:val="00891C26"/>
    <w:rsid w:val="00891FCC"/>
    <w:rsid w:val="008927FE"/>
    <w:rsid w:val="0089300E"/>
    <w:rsid w:val="00893138"/>
    <w:rsid w:val="0089334B"/>
    <w:rsid w:val="00893617"/>
    <w:rsid w:val="008940E1"/>
    <w:rsid w:val="00894168"/>
    <w:rsid w:val="00894301"/>
    <w:rsid w:val="00894FAF"/>
    <w:rsid w:val="00894FE9"/>
    <w:rsid w:val="00895F21"/>
    <w:rsid w:val="0089603A"/>
    <w:rsid w:val="008967E5"/>
    <w:rsid w:val="00896F06"/>
    <w:rsid w:val="008972CF"/>
    <w:rsid w:val="008A0603"/>
    <w:rsid w:val="008A0939"/>
    <w:rsid w:val="008A138F"/>
    <w:rsid w:val="008A1DA4"/>
    <w:rsid w:val="008A23BE"/>
    <w:rsid w:val="008A2FAB"/>
    <w:rsid w:val="008A34B3"/>
    <w:rsid w:val="008A3978"/>
    <w:rsid w:val="008A39E2"/>
    <w:rsid w:val="008A4D5C"/>
    <w:rsid w:val="008A5026"/>
    <w:rsid w:val="008A56C4"/>
    <w:rsid w:val="008A5EA0"/>
    <w:rsid w:val="008A62F6"/>
    <w:rsid w:val="008A633D"/>
    <w:rsid w:val="008A6AB9"/>
    <w:rsid w:val="008A7FF3"/>
    <w:rsid w:val="008B0319"/>
    <w:rsid w:val="008B0369"/>
    <w:rsid w:val="008B0B19"/>
    <w:rsid w:val="008B2220"/>
    <w:rsid w:val="008B223F"/>
    <w:rsid w:val="008B2934"/>
    <w:rsid w:val="008B30F5"/>
    <w:rsid w:val="008B3431"/>
    <w:rsid w:val="008B40F4"/>
    <w:rsid w:val="008B4AB7"/>
    <w:rsid w:val="008B5218"/>
    <w:rsid w:val="008B5F9B"/>
    <w:rsid w:val="008B60BC"/>
    <w:rsid w:val="008B74DC"/>
    <w:rsid w:val="008B7701"/>
    <w:rsid w:val="008B7835"/>
    <w:rsid w:val="008C0284"/>
    <w:rsid w:val="008C0D34"/>
    <w:rsid w:val="008C2AA8"/>
    <w:rsid w:val="008C485A"/>
    <w:rsid w:val="008C4DC9"/>
    <w:rsid w:val="008C4F2C"/>
    <w:rsid w:val="008C5210"/>
    <w:rsid w:val="008C5723"/>
    <w:rsid w:val="008C6647"/>
    <w:rsid w:val="008D059B"/>
    <w:rsid w:val="008D0757"/>
    <w:rsid w:val="008D1612"/>
    <w:rsid w:val="008D2705"/>
    <w:rsid w:val="008D2A7B"/>
    <w:rsid w:val="008D3087"/>
    <w:rsid w:val="008D3714"/>
    <w:rsid w:val="008D38B1"/>
    <w:rsid w:val="008D47EF"/>
    <w:rsid w:val="008D5A06"/>
    <w:rsid w:val="008D5C3F"/>
    <w:rsid w:val="008D5EF4"/>
    <w:rsid w:val="008D622A"/>
    <w:rsid w:val="008D68F1"/>
    <w:rsid w:val="008D6C38"/>
    <w:rsid w:val="008D79C4"/>
    <w:rsid w:val="008D7CC6"/>
    <w:rsid w:val="008E00AD"/>
    <w:rsid w:val="008E097C"/>
    <w:rsid w:val="008E0C72"/>
    <w:rsid w:val="008E1209"/>
    <w:rsid w:val="008E134E"/>
    <w:rsid w:val="008E13F6"/>
    <w:rsid w:val="008E1F4E"/>
    <w:rsid w:val="008E295E"/>
    <w:rsid w:val="008E3D26"/>
    <w:rsid w:val="008E3DD7"/>
    <w:rsid w:val="008E3F47"/>
    <w:rsid w:val="008E4811"/>
    <w:rsid w:val="008E4BD8"/>
    <w:rsid w:val="008E5013"/>
    <w:rsid w:val="008E50A6"/>
    <w:rsid w:val="008E5746"/>
    <w:rsid w:val="008E5A68"/>
    <w:rsid w:val="008E5C49"/>
    <w:rsid w:val="008E5D54"/>
    <w:rsid w:val="008E68F0"/>
    <w:rsid w:val="008E69A5"/>
    <w:rsid w:val="008E6A46"/>
    <w:rsid w:val="008E78FD"/>
    <w:rsid w:val="008F0714"/>
    <w:rsid w:val="008F0CF3"/>
    <w:rsid w:val="008F150D"/>
    <w:rsid w:val="008F154E"/>
    <w:rsid w:val="008F1F18"/>
    <w:rsid w:val="008F2003"/>
    <w:rsid w:val="008F2914"/>
    <w:rsid w:val="008F410B"/>
    <w:rsid w:val="008F5228"/>
    <w:rsid w:val="008F60E6"/>
    <w:rsid w:val="008F631A"/>
    <w:rsid w:val="008F7090"/>
    <w:rsid w:val="00900354"/>
    <w:rsid w:val="00900640"/>
    <w:rsid w:val="00900AB4"/>
    <w:rsid w:val="00900C7C"/>
    <w:rsid w:val="009020AA"/>
    <w:rsid w:val="00902AD8"/>
    <w:rsid w:val="00902E29"/>
    <w:rsid w:val="0090392D"/>
    <w:rsid w:val="00904D5B"/>
    <w:rsid w:val="00905061"/>
    <w:rsid w:val="0090518F"/>
    <w:rsid w:val="00905BB4"/>
    <w:rsid w:val="00905BDC"/>
    <w:rsid w:val="00905C6A"/>
    <w:rsid w:val="00905FB0"/>
    <w:rsid w:val="00906E17"/>
    <w:rsid w:val="00907486"/>
    <w:rsid w:val="00907915"/>
    <w:rsid w:val="00910E14"/>
    <w:rsid w:val="009115A3"/>
    <w:rsid w:val="00911610"/>
    <w:rsid w:val="00912232"/>
    <w:rsid w:val="00912342"/>
    <w:rsid w:val="00912717"/>
    <w:rsid w:val="00913754"/>
    <w:rsid w:val="0091475E"/>
    <w:rsid w:val="00915628"/>
    <w:rsid w:val="00915801"/>
    <w:rsid w:val="00915AC5"/>
    <w:rsid w:val="009160BC"/>
    <w:rsid w:val="0091723A"/>
    <w:rsid w:val="00917535"/>
    <w:rsid w:val="00917A0E"/>
    <w:rsid w:val="00917F8F"/>
    <w:rsid w:val="009201CA"/>
    <w:rsid w:val="00920F2A"/>
    <w:rsid w:val="009213C4"/>
    <w:rsid w:val="00922A5C"/>
    <w:rsid w:val="009237F1"/>
    <w:rsid w:val="00924833"/>
    <w:rsid w:val="00925607"/>
    <w:rsid w:val="009259A3"/>
    <w:rsid w:val="00925BF0"/>
    <w:rsid w:val="00925FD0"/>
    <w:rsid w:val="00926354"/>
    <w:rsid w:val="009263EB"/>
    <w:rsid w:val="00926A64"/>
    <w:rsid w:val="00926B81"/>
    <w:rsid w:val="00926C7C"/>
    <w:rsid w:val="00926F5E"/>
    <w:rsid w:val="0092701B"/>
    <w:rsid w:val="00927DBE"/>
    <w:rsid w:val="00930D8F"/>
    <w:rsid w:val="009312B2"/>
    <w:rsid w:val="0093170E"/>
    <w:rsid w:val="00931C1B"/>
    <w:rsid w:val="00933089"/>
    <w:rsid w:val="009330FF"/>
    <w:rsid w:val="0093322B"/>
    <w:rsid w:val="00933387"/>
    <w:rsid w:val="009335DC"/>
    <w:rsid w:val="00933BC8"/>
    <w:rsid w:val="00933E38"/>
    <w:rsid w:val="00934EC0"/>
    <w:rsid w:val="009354CF"/>
    <w:rsid w:val="0093557A"/>
    <w:rsid w:val="00935608"/>
    <w:rsid w:val="00935921"/>
    <w:rsid w:val="00936075"/>
    <w:rsid w:val="0093761F"/>
    <w:rsid w:val="00937DBB"/>
    <w:rsid w:val="0094055E"/>
    <w:rsid w:val="00941B1C"/>
    <w:rsid w:val="009420BB"/>
    <w:rsid w:val="009428AA"/>
    <w:rsid w:val="00942A62"/>
    <w:rsid w:val="00943C23"/>
    <w:rsid w:val="0094442F"/>
    <w:rsid w:val="00944A89"/>
    <w:rsid w:val="0094598E"/>
    <w:rsid w:val="00945FCC"/>
    <w:rsid w:val="00945FF2"/>
    <w:rsid w:val="00946178"/>
    <w:rsid w:val="00946300"/>
    <w:rsid w:val="0094648E"/>
    <w:rsid w:val="009470B8"/>
    <w:rsid w:val="00951DB7"/>
    <w:rsid w:val="009523A5"/>
    <w:rsid w:val="00952636"/>
    <w:rsid w:val="0095342B"/>
    <w:rsid w:val="009563AA"/>
    <w:rsid w:val="00956FCD"/>
    <w:rsid w:val="009572FF"/>
    <w:rsid w:val="00960256"/>
    <w:rsid w:val="0096036F"/>
    <w:rsid w:val="0096207B"/>
    <w:rsid w:val="00963D29"/>
    <w:rsid w:val="00963DCC"/>
    <w:rsid w:val="00964BD0"/>
    <w:rsid w:val="009655E2"/>
    <w:rsid w:val="00965FAA"/>
    <w:rsid w:val="00966997"/>
    <w:rsid w:val="00966AEF"/>
    <w:rsid w:val="00967E2B"/>
    <w:rsid w:val="00970364"/>
    <w:rsid w:val="0097234E"/>
    <w:rsid w:val="00972B0C"/>
    <w:rsid w:val="00973756"/>
    <w:rsid w:val="009742F2"/>
    <w:rsid w:val="00974641"/>
    <w:rsid w:val="0097487D"/>
    <w:rsid w:val="009748A3"/>
    <w:rsid w:val="00974979"/>
    <w:rsid w:val="00974A8F"/>
    <w:rsid w:val="00974EF4"/>
    <w:rsid w:val="00975A3F"/>
    <w:rsid w:val="00975CCD"/>
    <w:rsid w:val="00976A7D"/>
    <w:rsid w:val="00977D6D"/>
    <w:rsid w:val="009802F3"/>
    <w:rsid w:val="00981B65"/>
    <w:rsid w:val="00981CB2"/>
    <w:rsid w:val="0098208B"/>
    <w:rsid w:val="00982BEA"/>
    <w:rsid w:val="00982CF5"/>
    <w:rsid w:val="009833AC"/>
    <w:rsid w:val="00983511"/>
    <w:rsid w:val="00983735"/>
    <w:rsid w:val="00985B73"/>
    <w:rsid w:val="0098770F"/>
    <w:rsid w:val="00990717"/>
    <w:rsid w:val="009912E1"/>
    <w:rsid w:val="00991392"/>
    <w:rsid w:val="00991D4C"/>
    <w:rsid w:val="00992C2F"/>
    <w:rsid w:val="00993CE8"/>
    <w:rsid w:val="00993E60"/>
    <w:rsid w:val="00993FE3"/>
    <w:rsid w:val="009941B6"/>
    <w:rsid w:val="00994C11"/>
    <w:rsid w:val="00996249"/>
    <w:rsid w:val="0099721C"/>
    <w:rsid w:val="00997678"/>
    <w:rsid w:val="00997EC4"/>
    <w:rsid w:val="009A0111"/>
    <w:rsid w:val="009A0281"/>
    <w:rsid w:val="009A0304"/>
    <w:rsid w:val="009A0B02"/>
    <w:rsid w:val="009A1B36"/>
    <w:rsid w:val="009A1B73"/>
    <w:rsid w:val="009A20BA"/>
    <w:rsid w:val="009A2189"/>
    <w:rsid w:val="009A24BF"/>
    <w:rsid w:val="009A418B"/>
    <w:rsid w:val="009A4FD5"/>
    <w:rsid w:val="009A54F7"/>
    <w:rsid w:val="009A55AE"/>
    <w:rsid w:val="009A5E3C"/>
    <w:rsid w:val="009A6D37"/>
    <w:rsid w:val="009B0869"/>
    <w:rsid w:val="009B0D98"/>
    <w:rsid w:val="009B1A84"/>
    <w:rsid w:val="009B40F0"/>
    <w:rsid w:val="009B4194"/>
    <w:rsid w:val="009B4433"/>
    <w:rsid w:val="009B4C82"/>
    <w:rsid w:val="009B54AD"/>
    <w:rsid w:val="009B58CF"/>
    <w:rsid w:val="009B5A86"/>
    <w:rsid w:val="009B5D2C"/>
    <w:rsid w:val="009B6306"/>
    <w:rsid w:val="009B64CE"/>
    <w:rsid w:val="009B67CA"/>
    <w:rsid w:val="009B7002"/>
    <w:rsid w:val="009C16E0"/>
    <w:rsid w:val="009C20E7"/>
    <w:rsid w:val="009C21F9"/>
    <w:rsid w:val="009C2336"/>
    <w:rsid w:val="009C266A"/>
    <w:rsid w:val="009C2D4F"/>
    <w:rsid w:val="009C2D89"/>
    <w:rsid w:val="009C30B3"/>
    <w:rsid w:val="009C3123"/>
    <w:rsid w:val="009C3BAA"/>
    <w:rsid w:val="009C3E1C"/>
    <w:rsid w:val="009C4C53"/>
    <w:rsid w:val="009C710F"/>
    <w:rsid w:val="009C7427"/>
    <w:rsid w:val="009C77AC"/>
    <w:rsid w:val="009D29E8"/>
    <w:rsid w:val="009D2DAD"/>
    <w:rsid w:val="009D31C6"/>
    <w:rsid w:val="009D35C5"/>
    <w:rsid w:val="009D3A46"/>
    <w:rsid w:val="009D65FF"/>
    <w:rsid w:val="009D6BC0"/>
    <w:rsid w:val="009E068D"/>
    <w:rsid w:val="009E1094"/>
    <w:rsid w:val="009E22DF"/>
    <w:rsid w:val="009E3394"/>
    <w:rsid w:val="009E3760"/>
    <w:rsid w:val="009E5220"/>
    <w:rsid w:val="009E5290"/>
    <w:rsid w:val="009E5551"/>
    <w:rsid w:val="009E61AB"/>
    <w:rsid w:val="009E61B5"/>
    <w:rsid w:val="009E6C29"/>
    <w:rsid w:val="009F0DEE"/>
    <w:rsid w:val="009F1381"/>
    <w:rsid w:val="009F1E63"/>
    <w:rsid w:val="009F1F81"/>
    <w:rsid w:val="009F203F"/>
    <w:rsid w:val="009F3900"/>
    <w:rsid w:val="009F3C3C"/>
    <w:rsid w:val="009F4298"/>
    <w:rsid w:val="009F4A11"/>
    <w:rsid w:val="009F4CD1"/>
    <w:rsid w:val="009F4F78"/>
    <w:rsid w:val="009F519F"/>
    <w:rsid w:val="009F5BD6"/>
    <w:rsid w:val="009F5EA8"/>
    <w:rsid w:val="009F67B0"/>
    <w:rsid w:val="009F75F3"/>
    <w:rsid w:val="00A00DC4"/>
    <w:rsid w:val="00A00F93"/>
    <w:rsid w:val="00A01952"/>
    <w:rsid w:val="00A0296E"/>
    <w:rsid w:val="00A032B3"/>
    <w:rsid w:val="00A037DD"/>
    <w:rsid w:val="00A03B58"/>
    <w:rsid w:val="00A03D4F"/>
    <w:rsid w:val="00A04326"/>
    <w:rsid w:val="00A04876"/>
    <w:rsid w:val="00A04B99"/>
    <w:rsid w:val="00A04F00"/>
    <w:rsid w:val="00A0539E"/>
    <w:rsid w:val="00A064F8"/>
    <w:rsid w:val="00A10B53"/>
    <w:rsid w:val="00A1103A"/>
    <w:rsid w:val="00A118FA"/>
    <w:rsid w:val="00A1297A"/>
    <w:rsid w:val="00A12AA6"/>
    <w:rsid w:val="00A13857"/>
    <w:rsid w:val="00A13AEF"/>
    <w:rsid w:val="00A15118"/>
    <w:rsid w:val="00A152DF"/>
    <w:rsid w:val="00A1610E"/>
    <w:rsid w:val="00A1621B"/>
    <w:rsid w:val="00A16917"/>
    <w:rsid w:val="00A17C1F"/>
    <w:rsid w:val="00A20750"/>
    <w:rsid w:val="00A20BEF"/>
    <w:rsid w:val="00A20D04"/>
    <w:rsid w:val="00A2145F"/>
    <w:rsid w:val="00A21A2F"/>
    <w:rsid w:val="00A21FB0"/>
    <w:rsid w:val="00A22A29"/>
    <w:rsid w:val="00A23AF7"/>
    <w:rsid w:val="00A23D44"/>
    <w:rsid w:val="00A249C2"/>
    <w:rsid w:val="00A257DE"/>
    <w:rsid w:val="00A2599C"/>
    <w:rsid w:val="00A266B4"/>
    <w:rsid w:val="00A266F7"/>
    <w:rsid w:val="00A267B7"/>
    <w:rsid w:val="00A26D5E"/>
    <w:rsid w:val="00A270DB"/>
    <w:rsid w:val="00A27F92"/>
    <w:rsid w:val="00A3056F"/>
    <w:rsid w:val="00A30E8B"/>
    <w:rsid w:val="00A30F37"/>
    <w:rsid w:val="00A332AC"/>
    <w:rsid w:val="00A3336A"/>
    <w:rsid w:val="00A33715"/>
    <w:rsid w:val="00A33838"/>
    <w:rsid w:val="00A342A0"/>
    <w:rsid w:val="00A3439D"/>
    <w:rsid w:val="00A36334"/>
    <w:rsid w:val="00A3648B"/>
    <w:rsid w:val="00A36CA4"/>
    <w:rsid w:val="00A37710"/>
    <w:rsid w:val="00A378BE"/>
    <w:rsid w:val="00A401BC"/>
    <w:rsid w:val="00A4150F"/>
    <w:rsid w:val="00A41915"/>
    <w:rsid w:val="00A41ACC"/>
    <w:rsid w:val="00A41E94"/>
    <w:rsid w:val="00A422B9"/>
    <w:rsid w:val="00A4243F"/>
    <w:rsid w:val="00A43FB8"/>
    <w:rsid w:val="00A442E1"/>
    <w:rsid w:val="00A459DA"/>
    <w:rsid w:val="00A461CF"/>
    <w:rsid w:val="00A464BE"/>
    <w:rsid w:val="00A464D2"/>
    <w:rsid w:val="00A46973"/>
    <w:rsid w:val="00A47483"/>
    <w:rsid w:val="00A47532"/>
    <w:rsid w:val="00A476B0"/>
    <w:rsid w:val="00A47A9B"/>
    <w:rsid w:val="00A50450"/>
    <w:rsid w:val="00A5059D"/>
    <w:rsid w:val="00A52814"/>
    <w:rsid w:val="00A52E17"/>
    <w:rsid w:val="00A53D91"/>
    <w:rsid w:val="00A54442"/>
    <w:rsid w:val="00A54468"/>
    <w:rsid w:val="00A5531E"/>
    <w:rsid w:val="00A55A51"/>
    <w:rsid w:val="00A56B0C"/>
    <w:rsid w:val="00A5711B"/>
    <w:rsid w:val="00A60143"/>
    <w:rsid w:val="00A60834"/>
    <w:rsid w:val="00A60AE3"/>
    <w:rsid w:val="00A60F64"/>
    <w:rsid w:val="00A60FF7"/>
    <w:rsid w:val="00A61687"/>
    <w:rsid w:val="00A61E45"/>
    <w:rsid w:val="00A63526"/>
    <w:rsid w:val="00A64B17"/>
    <w:rsid w:val="00A65F80"/>
    <w:rsid w:val="00A66821"/>
    <w:rsid w:val="00A66AE2"/>
    <w:rsid w:val="00A67B99"/>
    <w:rsid w:val="00A67E8D"/>
    <w:rsid w:val="00A701D3"/>
    <w:rsid w:val="00A70838"/>
    <w:rsid w:val="00A70886"/>
    <w:rsid w:val="00A70C2E"/>
    <w:rsid w:val="00A70DDF"/>
    <w:rsid w:val="00A70F2C"/>
    <w:rsid w:val="00A727EF"/>
    <w:rsid w:val="00A73A8C"/>
    <w:rsid w:val="00A74576"/>
    <w:rsid w:val="00A77497"/>
    <w:rsid w:val="00A77A22"/>
    <w:rsid w:val="00A8053C"/>
    <w:rsid w:val="00A805C1"/>
    <w:rsid w:val="00A80E01"/>
    <w:rsid w:val="00A81500"/>
    <w:rsid w:val="00A81B9A"/>
    <w:rsid w:val="00A82218"/>
    <w:rsid w:val="00A828BE"/>
    <w:rsid w:val="00A82C57"/>
    <w:rsid w:val="00A82CAF"/>
    <w:rsid w:val="00A838BA"/>
    <w:rsid w:val="00A83D9F"/>
    <w:rsid w:val="00A8564A"/>
    <w:rsid w:val="00A858A6"/>
    <w:rsid w:val="00A865E6"/>
    <w:rsid w:val="00A86BD1"/>
    <w:rsid w:val="00A874E3"/>
    <w:rsid w:val="00A87970"/>
    <w:rsid w:val="00A87CEC"/>
    <w:rsid w:val="00A9008B"/>
    <w:rsid w:val="00A907AC"/>
    <w:rsid w:val="00A90C77"/>
    <w:rsid w:val="00A90D48"/>
    <w:rsid w:val="00A910E3"/>
    <w:rsid w:val="00A912E7"/>
    <w:rsid w:val="00A92A00"/>
    <w:rsid w:val="00A92B85"/>
    <w:rsid w:val="00A92BE1"/>
    <w:rsid w:val="00A93619"/>
    <w:rsid w:val="00A93BBE"/>
    <w:rsid w:val="00A93C95"/>
    <w:rsid w:val="00A93F1F"/>
    <w:rsid w:val="00A95D7B"/>
    <w:rsid w:val="00A95E9C"/>
    <w:rsid w:val="00A96263"/>
    <w:rsid w:val="00A96757"/>
    <w:rsid w:val="00A96A03"/>
    <w:rsid w:val="00A97B5D"/>
    <w:rsid w:val="00AA0A7E"/>
    <w:rsid w:val="00AA0D9C"/>
    <w:rsid w:val="00AA10CF"/>
    <w:rsid w:val="00AA1449"/>
    <w:rsid w:val="00AA14E3"/>
    <w:rsid w:val="00AA277A"/>
    <w:rsid w:val="00AA3A99"/>
    <w:rsid w:val="00AA4366"/>
    <w:rsid w:val="00AA475A"/>
    <w:rsid w:val="00AA4EA8"/>
    <w:rsid w:val="00AA66DD"/>
    <w:rsid w:val="00AA78BE"/>
    <w:rsid w:val="00AA7F80"/>
    <w:rsid w:val="00AB00C2"/>
    <w:rsid w:val="00AB0144"/>
    <w:rsid w:val="00AB09F8"/>
    <w:rsid w:val="00AB1489"/>
    <w:rsid w:val="00AB2160"/>
    <w:rsid w:val="00AB3A06"/>
    <w:rsid w:val="00AB427E"/>
    <w:rsid w:val="00AB593D"/>
    <w:rsid w:val="00AB59BE"/>
    <w:rsid w:val="00AB66EB"/>
    <w:rsid w:val="00AB671D"/>
    <w:rsid w:val="00AB6911"/>
    <w:rsid w:val="00AB6CD5"/>
    <w:rsid w:val="00AB7291"/>
    <w:rsid w:val="00AB747A"/>
    <w:rsid w:val="00AB7C91"/>
    <w:rsid w:val="00AC030B"/>
    <w:rsid w:val="00AC290D"/>
    <w:rsid w:val="00AC2DF0"/>
    <w:rsid w:val="00AC5040"/>
    <w:rsid w:val="00AC591C"/>
    <w:rsid w:val="00AC5929"/>
    <w:rsid w:val="00AC706E"/>
    <w:rsid w:val="00AC7937"/>
    <w:rsid w:val="00AC7AF1"/>
    <w:rsid w:val="00AC7DAF"/>
    <w:rsid w:val="00AD0170"/>
    <w:rsid w:val="00AD0940"/>
    <w:rsid w:val="00AD13EE"/>
    <w:rsid w:val="00AD1D76"/>
    <w:rsid w:val="00AD30A5"/>
    <w:rsid w:val="00AD32B3"/>
    <w:rsid w:val="00AD365A"/>
    <w:rsid w:val="00AD4389"/>
    <w:rsid w:val="00AD6625"/>
    <w:rsid w:val="00AD679B"/>
    <w:rsid w:val="00AD719F"/>
    <w:rsid w:val="00AD76A6"/>
    <w:rsid w:val="00AE060B"/>
    <w:rsid w:val="00AE091C"/>
    <w:rsid w:val="00AE0B69"/>
    <w:rsid w:val="00AE4366"/>
    <w:rsid w:val="00AE45B1"/>
    <w:rsid w:val="00AE4E27"/>
    <w:rsid w:val="00AE54C1"/>
    <w:rsid w:val="00AE5732"/>
    <w:rsid w:val="00AE5A6E"/>
    <w:rsid w:val="00AE6D02"/>
    <w:rsid w:val="00AE7102"/>
    <w:rsid w:val="00AE7826"/>
    <w:rsid w:val="00AE7D45"/>
    <w:rsid w:val="00AE7E0C"/>
    <w:rsid w:val="00AF0116"/>
    <w:rsid w:val="00AF284E"/>
    <w:rsid w:val="00AF288F"/>
    <w:rsid w:val="00AF3045"/>
    <w:rsid w:val="00AF3926"/>
    <w:rsid w:val="00AF4096"/>
    <w:rsid w:val="00AF459E"/>
    <w:rsid w:val="00AF4AE4"/>
    <w:rsid w:val="00AF551B"/>
    <w:rsid w:val="00AF6A77"/>
    <w:rsid w:val="00AF6FC2"/>
    <w:rsid w:val="00AF7E76"/>
    <w:rsid w:val="00B000A2"/>
    <w:rsid w:val="00B02791"/>
    <w:rsid w:val="00B034BF"/>
    <w:rsid w:val="00B0384C"/>
    <w:rsid w:val="00B0387D"/>
    <w:rsid w:val="00B05DED"/>
    <w:rsid w:val="00B0654E"/>
    <w:rsid w:val="00B074CD"/>
    <w:rsid w:val="00B1009D"/>
    <w:rsid w:val="00B1029E"/>
    <w:rsid w:val="00B12872"/>
    <w:rsid w:val="00B12C64"/>
    <w:rsid w:val="00B13875"/>
    <w:rsid w:val="00B139B3"/>
    <w:rsid w:val="00B13A01"/>
    <w:rsid w:val="00B13AA9"/>
    <w:rsid w:val="00B14035"/>
    <w:rsid w:val="00B14DE7"/>
    <w:rsid w:val="00B15F56"/>
    <w:rsid w:val="00B167E0"/>
    <w:rsid w:val="00B16D67"/>
    <w:rsid w:val="00B17241"/>
    <w:rsid w:val="00B20106"/>
    <w:rsid w:val="00B20AD0"/>
    <w:rsid w:val="00B21F54"/>
    <w:rsid w:val="00B2260E"/>
    <w:rsid w:val="00B22703"/>
    <w:rsid w:val="00B22A5A"/>
    <w:rsid w:val="00B230F6"/>
    <w:rsid w:val="00B23BCE"/>
    <w:rsid w:val="00B2416B"/>
    <w:rsid w:val="00B244AC"/>
    <w:rsid w:val="00B25519"/>
    <w:rsid w:val="00B265F4"/>
    <w:rsid w:val="00B26F1B"/>
    <w:rsid w:val="00B27E32"/>
    <w:rsid w:val="00B301F5"/>
    <w:rsid w:val="00B307EB"/>
    <w:rsid w:val="00B308DD"/>
    <w:rsid w:val="00B30AE1"/>
    <w:rsid w:val="00B30AF3"/>
    <w:rsid w:val="00B312B7"/>
    <w:rsid w:val="00B31556"/>
    <w:rsid w:val="00B317A1"/>
    <w:rsid w:val="00B31913"/>
    <w:rsid w:val="00B31A53"/>
    <w:rsid w:val="00B31D3E"/>
    <w:rsid w:val="00B31D6A"/>
    <w:rsid w:val="00B325AE"/>
    <w:rsid w:val="00B32FFB"/>
    <w:rsid w:val="00B337A5"/>
    <w:rsid w:val="00B33955"/>
    <w:rsid w:val="00B35844"/>
    <w:rsid w:val="00B35A7B"/>
    <w:rsid w:val="00B3682E"/>
    <w:rsid w:val="00B36E01"/>
    <w:rsid w:val="00B3792E"/>
    <w:rsid w:val="00B37990"/>
    <w:rsid w:val="00B420C0"/>
    <w:rsid w:val="00B430A3"/>
    <w:rsid w:val="00B4332F"/>
    <w:rsid w:val="00B4363D"/>
    <w:rsid w:val="00B4366A"/>
    <w:rsid w:val="00B43713"/>
    <w:rsid w:val="00B44BB2"/>
    <w:rsid w:val="00B46555"/>
    <w:rsid w:val="00B47C8F"/>
    <w:rsid w:val="00B47ECF"/>
    <w:rsid w:val="00B5117C"/>
    <w:rsid w:val="00B51430"/>
    <w:rsid w:val="00B51726"/>
    <w:rsid w:val="00B519E8"/>
    <w:rsid w:val="00B51DE9"/>
    <w:rsid w:val="00B52059"/>
    <w:rsid w:val="00B52DE6"/>
    <w:rsid w:val="00B5332B"/>
    <w:rsid w:val="00B5438A"/>
    <w:rsid w:val="00B547CA"/>
    <w:rsid w:val="00B54A73"/>
    <w:rsid w:val="00B54B5B"/>
    <w:rsid w:val="00B54E9B"/>
    <w:rsid w:val="00B555C5"/>
    <w:rsid w:val="00B55DEF"/>
    <w:rsid w:val="00B562F8"/>
    <w:rsid w:val="00B57B3C"/>
    <w:rsid w:val="00B60982"/>
    <w:rsid w:val="00B60A1B"/>
    <w:rsid w:val="00B60D22"/>
    <w:rsid w:val="00B610CA"/>
    <w:rsid w:val="00B61349"/>
    <w:rsid w:val="00B6293B"/>
    <w:rsid w:val="00B62B81"/>
    <w:rsid w:val="00B63318"/>
    <w:rsid w:val="00B6418C"/>
    <w:rsid w:val="00B64935"/>
    <w:rsid w:val="00B6518F"/>
    <w:rsid w:val="00B65AE4"/>
    <w:rsid w:val="00B65CC8"/>
    <w:rsid w:val="00B66008"/>
    <w:rsid w:val="00B6620E"/>
    <w:rsid w:val="00B6661D"/>
    <w:rsid w:val="00B66886"/>
    <w:rsid w:val="00B668B9"/>
    <w:rsid w:val="00B66955"/>
    <w:rsid w:val="00B66BDA"/>
    <w:rsid w:val="00B66D62"/>
    <w:rsid w:val="00B71817"/>
    <w:rsid w:val="00B725E0"/>
    <w:rsid w:val="00B72925"/>
    <w:rsid w:val="00B75149"/>
    <w:rsid w:val="00B75405"/>
    <w:rsid w:val="00B75DDF"/>
    <w:rsid w:val="00B75ED0"/>
    <w:rsid w:val="00B7795A"/>
    <w:rsid w:val="00B805FA"/>
    <w:rsid w:val="00B81D81"/>
    <w:rsid w:val="00B838C6"/>
    <w:rsid w:val="00B840B9"/>
    <w:rsid w:val="00B840FD"/>
    <w:rsid w:val="00B859E1"/>
    <w:rsid w:val="00B86DAB"/>
    <w:rsid w:val="00B872D7"/>
    <w:rsid w:val="00B8780D"/>
    <w:rsid w:val="00B87824"/>
    <w:rsid w:val="00B87A22"/>
    <w:rsid w:val="00B87B7A"/>
    <w:rsid w:val="00B90064"/>
    <w:rsid w:val="00B904CC"/>
    <w:rsid w:val="00B904F9"/>
    <w:rsid w:val="00B913D2"/>
    <w:rsid w:val="00B9214C"/>
    <w:rsid w:val="00B92571"/>
    <w:rsid w:val="00B928E2"/>
    <w:rsid w:val="00B92DC6"/>
    <w:rsid w:val="00B93E1C"/>
    <w:rsid w:val="00B949CC"/>
    <w:rsid w:val="00B954D9"/>
    <w:rsid w:val="00B9556A"/>
    <w:rsid w:val="00B95A50"/>
    <w:rsid w:val="00B9650E"/>
    <w:rsid w:val="00B96862"/>
    <w:rsid w:val="00B96881"/>
    <w:rsid w:val="00B977BB"/>
    <w:rsid w:val="00B9785A"/>
    <w:rsid w:val="00B97E93"/>
    <w:rsid w:val="00BA0F36"/>
    <w:rsid w:val="00BA1109"/>
    <w:rsid w:val="00BA1191"/>
    <w:rsid w:val="00BA2776"/>
    <w:rsid w:val="00BA2AB8"/>
    <w:rsid w:val="00BA2C9E"/>
    <w:rsid w:val="00BA38F8"/>
    <w:rsid w:val="00BA3BCC"/>
    <w:rsid w:val="00BA59F4"/>
    <w:rsid w:val="00BA6A82"/>
    <w:rsid w:val="00BA6F20"/>
    <w:rsid w:val="00BA77F2"/>
    <w:rsid w:val="00BB012F"/>
    <w:rsid w:val="00BB111E"/>
    <w:rsid w:val="00BB11CC"/>
    <w:rsid w:val="00BB1460"/>
    <w:rsid w:val="00BB1778"/>
    <w:rsid w:val="00BB2060"/>
    <w:rsid w:val="00BB4753"/>
    <w:rsid w:val="00BB4B0F"/>
    <w:rsid w:val="00BB4E45"/>
    <w:rsid w:val="00BB63E5"/>
    <w:rsid w:val="00BB6478"/>
    <w:rsid w:val="00BC052C"/>
    <w:rsid w:val="00BC0A0A"/>
    <w:rsid w:val="00BC0ABA"/>
    <w:rsid w:val="00BC1697"/>
    <w:rsid w:val="00BC2A74"/>
    <w:rsid w:val="00BC2CC2"/>
    <w:rsid w:val="00BC3FF6"/>
    <w:rsid w:val="00BC4517"/>
    <w:rsid w:val="00BC65F7"/>
    <w:rsid w:val="00BC6604"/>
    <w:rsid w:val="00BC7357"/>
    <w:rsid w:val="00BC79A8"/>
    <w:rsid w:val="00BC7AE6"/>
    <w:rsid w:val="00BD0047"/>
    <w:rsid w:val="00BD05B6"/>
    <w:rsid w:val="00BD156D"/>
    <w:rsid w:val="00BD23D5"/>
    <w:rsid w:val="00BD2462"/>
    <w:rsid w:val="00BD2B09"/>
    <w:rsid w:val="00BD3441"/>
    <w:rsid w:val="00BD3E4A"/>
    <w:rsid w:val="00BD4FD2"/>
    <w:rsid w:val="00BD621D"/>
    <w:rsid w:val="00BD7455"/>
    <w:rsid w:val="00BE0155"/>
    <w:rsid w:val="00BE10DE"/>
    <w:rsid w:val="00BE112C"/>
    <w:rsid w:val="00BE145B"/>
    <w:rsid w:val="00BE1C6A"/>
    <w:rsid w:val="00BE1DAA"/>
    <w:rsid w:val="00BE2F04"/>
    <w:rsid w:val="00BE31AE"/>
    <w:rsid w:val="00BE33F8"/>
    <w:rsid w:val="00BE4448"/>
    <w:rsid w:val="00BE490F"/>
    <w:rsid w:val="00BE4E2F"/>
    <w:rsid w:val="00BE4ECE"/>
    <w:rsid w:val="00BE50BA"/>
    <w:rsid w:val="00BE530C"/>
    <w:rsid w:val="00BE55DF"/>
    <w:rsid w:val="00BE5B17"/>
    <w:rsid w:val="00BE65D0"/>
    <w:rsid w:val="00BE783E"/>
    <w:rsid w:val="00BF0B6B"/>
    <w:rsid w:val="00BF12E4"/>
    <w:rsid w:val="00BF1356"/>
    <w:rsid w:val="00BF153C"/>
    <w:rsid w:val="00BF18AB"/>
    <w:rsid w:val="00BF24F7"/>
    <w:rsid w:val="00BF4095"/>
    <w:rsid w:val="00BF4DCD"/>
    <w:rsid w:val="00BF4F2E"/>
    <w:rsid w:val="00BF52D9"/>
    <w:rsid w:val="00BF5970"/>
    <w:rsid w:val="00BF5A8E"/>
    <w:rsid w:val="00BF6E05"/>
    <w:rsid w:val="00C006D0"/>
    <w:rsid w:val="00C0122F"/>
    <w:rsid w:val="00C01B01"/>
    <w:rsid w:val="00C0219C"/>
    <w:rsid w:val="00C04447"/>
    <w:rsid w:val="00C04852"/>
    <w:rsid w:val="00C054F8"/>
    <w:rsid w:val="00C06D98"/>
    <w:rsid w:val="00C072A7"/>
    <w:rsid w:val="00C10123"/>
    <w:rsid w:val="00C10CB5"/>
    <w:rsid w:val="00C10D4A"/>
    <w:rsid w:val="00C112F9"/>
    <w:rsid w:val="00C12427"/>
    <w:rsid w:val="00C14E81"/>
    <w:rsid w:val="00C1509C"/>
    <w:rsid w:val="00C150A0"/>
    <w:rsid w:val="00C1604A"/>
    <w:rsid w:val="00C1681A"/>
    <w:rsid w:val="00C17050"/>
    <w:rsid w:val="00C1774C"/>
    <w:rsid w:val="00C200BA"/>
    <w:rsid w:val="00C2072F"/>
    <w:rsid w:val="00C20964"/>
    <w:rsid w:val="00C21350"/>
    <w:rsid w:val="00C2137D"/>
    <w:rsid w:val="00C21987"/>
    <w:rsid w:val="00C22083"/>
    <w:rsid w:val="00C2245D"/>
    <w:rsid w:val="00C22E5A"/>
    <w:rsid w:val="00C22F23"/>
    <w:rsid w:val="00C23150"/>
    <w:rsid w:val="00C23241"/>
    <w:rsid w:val="00C23E2A"/>
    <w:rsid w:val="00C23F6A"/>
    <w:rsid w:val="00C25078"/>
    <w:rsid w:val="00C254BE"/>
    <w:rsid w:val="00C2693F"/>
    <w:rsid w:val="00C26ADA"/>
    <w:rsid w:val="00C26BD7"/>
    <w:rsid w:val="00C27551"/>
    <w:rsid w:val="00C27B0B"/>
    <w:rsid w:val="00C30F2F"/>
    <w:rsid w:val="00C31109"/>
    <w:rsid w:val="00C317AD"/>
    <w:rsid w:val="00C335C7"/>
    <w:rsid w:val="00C34CB1"/>
    <w:rsid w:val="00C35A54"/>
    <w:rsid w:val="00C35BBB"/>
    <w:rsid w:val="00C35BF2"/>
    <w:rsid w:val="00C35DA1"/>
    <w:rsid w:val="00C36B8E"/>
    <w:rsid w:val="00C36C8B"/>
    <w:rsid w:val="00C37F1D"/>
    <w:rsid w:val="00C40802"/>
    <w:rsid w:val="00C4171E"/>
    <w:rsid w:val="00C449D0"/>
    <w:rsid w:val="00C4600E"/>
    <w:rsid w:val="00C462CF"/>
    <w:rsid w:val="00C500FD"/>
    <w:rsid w:val="00C50F0D"/>
    <w:rsid w:val="00C5176B"/>
    <w:rsid w:val="00C524E4"/>
    <w:rsid w:val="00C52833"/>
    <w:rsid w:val="00C52BC6"/>
    <w:rsid w:val="00C537D3"/>
    <w:rsid w:val="00C53FBF"/>
    <w:rsid w:val="00C54241"/>
    <w:rsid w:val="00C5429C"/>
    <w:rsid w:val="00C5476C"/>
    <w:rsid w:val="00C556EC"/>
    <w:rsid w:val="00C55B13"/>
    <w:rsid w:val="00C56901"/>
    <w:rsid w:val="00C60335"/>
    <w:rsid w:val="00C60AC5"/>
    <w:rsid w:val="00C61FD4"/>
    <w:rsid w:val="00C6220D"/>
    <w:rsid w:val="00C62DD6"/>
    <w:rsid w:val="00C63515"/>
    <w:rsid w:val="00C639D4"/>
    <w:rsid w:val="00C64030"/>
    <w:rsid w:val="00C648A3"/>
    <w:rsid w:val="00C64B49"/>
    <w:rsid w:val="00C64CF8"/>
    <w:rsid w:val="00C650D3"/>
    <w:rsid w:val="00C669E5"/>
    <w:rsid w:val="00C67B6A"/>
    <w:rsid w:val="00C705AC"/>
    <w:rsid w:val="00C70660"/>
    <w:rsid w:val="00C70F86"/>
    <w:rsid w:val="00C712CC"/>
    <w:rsid w:val="00C7165B"/>
    <w:rsid w:val="00C7220C"/>
    <w:rsid w:val="00C74E45"/>
    <w:rsid w:val="00C74EEA"/>
    <w:rsid w:val="00C75DEC"/>
    <w:rsid w:val="00C75EE3"/>
    <w:rsid w:val="00C760F3"/>
    <w:rsid w:val="00C76848"/>
    <w:rsid w:val="00C76CB9"/>
    <w:rsid w:val="00C77743"/>
    <w:rsid w:val="00C77AE1"/>
    <w:rsid w:val="00C8053E"/>
    <w:rsid w:val="00C80564"/>
    <w:rsid w:val="00C80790"/>
    <w:rsid w:val="00C81416"/>
    <w:rsid w:val="00C81D1D"/>
    <w:rsid w:val="00C81DC9"/>
    <w:rsid w:val="00C82329"/>
    <w:rsid w:val="00C82BE9"/>
    <w:rsid w:val="00C832C6"/>
    <w:rsid w:val="00C83E79"/>
    <w:rsid w:val="00C8495D"/>
    <w:rsid w:val="00C84E4D"/>
    <w:rsid w:val="00C84EF8"/>
    <w:rsid w:val="00C862C4"/>
    <w:rsid w:val="00C865C3"/>
    <w:rsid w:val="00C86A6F"/>
    <w:rsid w:val="00C874B3"/>
    <w:rsid w:val="00C87647"/>
    <w:rsid w:val="00C87C58"/>
    <w:rsid w:val="00C90803"/>
    <w:rsid w:val="00C90BC0"/>
    <w:rsid w:val="00C91641"/>
    <w:rsid w:val="00C91742"/>
    <w:rsid w:val="00C9211C"/>
    <w:rsid w:val="00C9274D"/>
    <w:rsid w:val="00C929E3"/>
    <w:rsid w:val="00C92FAF"/>
    <w:rsid w:val="00C930CC"/>
    <w:rsid w:val="00C93249"/>
    <w:rsid w:val="00C942BB"/>
    <w:rsid w:val="00C944B3"/>
    <w:rsid w:val="00C9450E"/>
    <w:rsid w:val="00C945C8"/>
    <w:rsid w:val="00C95CAD"/>
    <w:rsid w:val="00C961A8"/>
    <w:rsid w:val="00C97B09"/>
    <w:rsid w:val="00CA0A78"/>
    <w:rsid w:val="00CA186D"/>
    <w:rsid w:val="00CA2020"/>
    <w:rsid w:val="00CA221C"/>
    <w:rsid w:val="00CA2718"/>
    <w:rsid w:val="00CA37FD"/>
    <w:rsid w:val="00CA54D0"/>
    <w:rsid w:val="00CA56A6"/>
    <w:rsid w:val="00CA6763"/>
    <w:rsid w:val="00CA7323"/>
    <w:rsid w:val="00CA7562"/>
    <w:rsid w:val="00CA7BEE"/>
    <w:rsid w:val="00CA7DD6"/>
    <w:rsid w:val="00CB0DB5"/>
    <w:rsid w:val="00CB104E"/>
    <w:rsid w:val="00CB10D8"/>
    <w:rsid w:val="00CB23A9"/>
    <w:rsid w:val="00CB24FF"/>
    <w:rsid w:val="00CB25E8"/>
    <w:rsid w:val="00CB3021"/>
    <w:rsid w:val="00CB3CAA"/>
    <w:rsid w:val="00CB67CD"/>
    <w:rsid w:val="00CB74CE"/>
    <w:rsid w:val="00CB7FD6"/>
    <w:rsid w:val="00CC1335"/>
    <w:rsid w:val="00CC2012"/>
    <w:rsid w:val="00CC2E58"/>
    <w:rsid w:val="00CC3509"/>
    <w:rsid w:val="00CC3BC3"/>
    <w:rsid w:val="00CC3F2B"/>
    <w:rsid w:val="00CC4DB2"/>
    <w:rsid w:val="00CC4E19"/>
    <w:rsid w:val="00CC4F9E"/>
    <w:rsid w:val="00CC5555"/>
    <w:rsid w:val="00CC5830"/>
    <w:rsid w:val="00CC583F"/>
    <w:rsid w:val="00CC7849"/>
    <w:rsid w:val="00CC78CE"/>
    <w:rsid w:val="00CD0062"/>
    <w:rsid w:val="00CD0253"/>
    <w:rsid w:val="00CD041B"/>
    <w:rsid w:val="00CD0660"/>
    <w:rsid w:val="00CD0D62"/>
    <w:rsid w:val="00CD1074"/>
    <w:rsid w:val="00CD17F8"/>
    <w:rsid w:val="00CD26E7"/>
    <w:rsid w:val="00CD329A"/>
    <w:rsid w:val="00CD3DD0"/>
    <w:rsid w:val="00CD49DE"/>
    <w:rsid w:val="00CD4D90"/>
    <w:rsid w:val="00CD5744"/>
    <w:rsid w:val="00CD584C"/>
    <w:rsid w:val="00CD5869"/>
    <w:rsid w:val="00CD637B"/>
    <w:rsid w:val="00CD67A7"/>
    <w:rsid w:val="00CD67CE"/>
    <w:rsid w:val="00CD6B61"/>
    <w:rsid w:val="00CD6D64"/>
    <w:rsid w:val="00CD6D8A"/>
    <w:rsid w:val="00CD7734"/>
    <w:rsid w:val="00CE11CC"/>
    <w:rsid w:val="00CE198A"/>
    <w:rsid w:val="00CE1E40"/>
    <w:rsid w:val="00CE2574"/>
    <w:rsid w:val="00CE29BD"/>
    <w:rsid w:val="00CE2A44"/>
    <w:rsid w:val="00CE3E43"/>
    <w:rsid w:val="00CE552E"/>
    <w:rsid w:val="00CE57E2"/>
    <w:rsid w:val="00CE5957"/>
    <w:rsid w:val="00CE5EEB"/>
    <w:rsid w:val="00CE69EA"/>
    <w:rsid w:val="00CE726D"/>
    <w:rsid w:val="00CE7DD3"/>
    <w:rsid w:val="00CF0670"/>
    <w:rsid w:val="00CF144E"/>
    <w:rsid w:val="00CF213F"/>
    <w:rsid w:val="00CF2169"/>
    <w:rsid w:val="00CF2236"/>
    <w:rsid w:val="00CF2870"/>
    <w:rsid w:val="00CF2F30"/>
    <w:rsid w:val="00CF3975"/>
    <w:rsid w:val="00CF7912"/>
    <w:rsid w:val="00D01248"/>
    <w:rsid w:val="00D024F0"/>
    <w:rsid w:val="00D030B4"/>
    <w:rsid w:val="00D033CB"/>
    <w:rsid w:val="00D03A0C"/>
    <w:rsid w:val="00D04BEF"/>
    <w:rsid w:val="00D04C13"/>
    <w:rsid w:val="00D05E91"/>
    <w:rsid w:val="00D06392"/>
    <w:rsid w:val="00D06867"/>
    <w:rsid w:val="00D06915"/>
    <w:rsid w:val="00D06A83"/>
    <w:rsid w:val="00D07A64"/>
    <w:rsid w:val="00D07FA6"/>
    <w:rsid w:val="00D107AA"/>
    <w:rsid w:val="00D1149F"/>
    <w:rsid w:val="00D11809"/>
    <w:rsid w:val="00D127A4"/>
    <w:rsid w:val="00D128AF"/>
    <w:rsid w:val="00D145E7"/>
    <w:rsid w:val="00D146E5"/>
    <w:rsid w:val="00D1521B"/>
    <w:rsid w:val="00D15F8E"/>
    <w:rsid w:val="00D16535"/>
    <w:rsid w:val="00D16824"/>
    <w:rsid w:val="00D20C65"/>
    <w:rsid w:val="00D2176C"/>
    <w:rsid w:val="00D21B2C"/>
    <w:rsid w:val="00D22888"/>
    <w:rsid w:val="00D237C3"/>
    <w:rsid w:val="00D23E96"/>
    <w:rsid w:val="00D25191"/>
    <w:rsid w:val="00D26714"/>
    <w:rsid w:val="00D30B6A"/>
    <w:rsid w:val="00D30E57"/>
    <w:rsid w:val="00D33053"/>
    <w:rsid w:val="00D3431C"/>
    <w:rsid w:val="00D35254"/>
    <w:rsid w:val="00D35E59"/>
    <w:rsid w:val="00D36196"/>
    <w:rsid w:val="00D378ED"/>
    <w:rsid w:val="00D41320"/>
    <w:rsid w:val="00D41A5E"/>
    <w:rsid w:val="00D41CA0"/>
    <w:rsid w:val="00D42C04"/>
    <w:rsid w:val="00D42D61"/>
    <w:rsid w:val="00D438ED"/>
    <w:rsid w:val="00D43C2C"/>
    <w:rsid w:val="00D44D04"/>
    <w:rsid w:val="00D450E9"/>
    <w:rsid w:val="00D451AA"/>
    <w:rsid w:val="00D45A7F"/>
    <w:rsid w:val="00D46E7C"/>
    <w:rsid w:val="00D50397"/>
    <w:rsid w:val="00D503E4"/>
    <w:rsid w:val="00D506F1"/>
    <w:rsid w:val="00D50CAD"/>
    <w:rsid w:val="00D50E4A"/>
    <w:rsid w:val="00D50F74"/>
    <w:rsid w:val="00D51BBD"/>
    <w:rsid w:val="00D52432"/>
    <w:rsid w:val="00D526B0"/>
    <w:rsid w:val="00D53A12"/>
    <w:rsid w:val="00D53CE9"/>
    <w:rsid w:val="00D53F28"/>
    <w:rsid w:val="00D54925"/>
    <w:rsid w:val="00D54F8D"/>
    <w:rsid w:val="00D564B4"/>
    <w:rsid w:val="00D56AD8"/>
    <w:rsid w:val="00D56BED"/>
    <w:rsid w:val="00D6091E"/>
    <w:rsid w:val="00D60DEA"/>
    <w:rsid w:val="00D6114D"/>
    <w:rsid w:val="00D61403"/>
    <w:rsid w:val="00D61A06"/>
    <w:rsid w:val="00D61F92"/>
    <w:rsid w:val="00D621E4"/>
    <w:rsid w:val="00D62C97"/>
    <w:rsid w:val="00D630AF"/>
    <w:rsid w:val="00D6318E"/>
    <w:rsid w:val="00D6497D"/>
    <w:rsid w:val="00D64CBA"/>
    <w:rsid w:val="00D655BF"/>
    <w:rsid w:val="00D65E1F"/>
    <w:rsid w:val="00D66B01"/>
    <w:rsid w:val="00D67059"/>
    <w:rsid w:val="00D67192"/>
    <w:rsid w:val="00D674C9"/>
    <w:rsid w:val="00D67FC8"/>
    <w:rsid w:val="00D7004B"/>
    <w:rsid w:val="00D71C24"/>
    <w:rsid w:val="00D71E4E"/>
    <w:rsid w:val="00D72FC7"/>
    <w:rsid w:val="00D73BF5"/>
    <w:rsid w:val="00D74BAB"/>
    <w:rsid w:val="00D7539F"/>
    <w:rsid w:val="00D75558"/>
    <w:rsid w:val="00D755B1"/>
    <w:rsid w:val="00D75D0B"/>
    <w:rsid w:val="00D75F45"/>
    <w:rsid w:val="00D763C1"/>
    <w:rsid w:val="00D77153"/>
    <w:rsid w:val="00D77447"/>
    <w:rsid w:val="00D8048A"/>
    <w:rsid w:val="00D80BD7"/>
    <w:rsid w:val="00D80D7E"/>
    <w:rsid w:val="00D80FFC"/>
    <w:rsid w:val="00D81212"/>
    <w:rsid w:val="00D8141A"/>
    <w:rsid w:val="00D82803"/>
    <w:rsid w:val="00D8383A"/>
    <w:rsid w:val="00D83C87"/>
    <w:rsid w:val="00D84A3B"/>
    <w:rsid w:val="00D84B90"/>
    <w:rsid w:val="00D85305"/>
    <w:rsid w:val="00D85B5F"/>
    <w:rsid w:val="00D906AE"/>
    <w:rsid w:val="00D918AE"/>
    <w:rsid w:val="00D91CE7"/>
    <w:rsid w:val="00D91EB9"/>
    <w:rsid w:val="00D92D3E"/>
    <w:rsid w:val="00D93473"/>
    <w:rsid w:val="00D94CD7"/>
    <w:rsid w:val="00D954AB"/>
    <w:rsid w:val="00D954CB"/>
    <w:rsid w:val="00D95B03"/>
    <w:rsid w:val="00D964C4"/>
    <w:rsid w:val="00D9682D"/>
    <w:rsid w:val="00D96E26"/>
    <w:rsid w:val="00D976A8"/>
    <w:rsid w:val="00D9780C"/>
    <w:rsid w:val="00DA118A"/>
    <w:rsid w:val="00DA1A4D"/>
    <w:rsid w:val="00DA1E56"/>
    <w:rsid w:val="00DA269A"/>
    <w:rsid w:val="00DA2E97"/>
    <w:rsid w:val="00DA2FEE"/>
    <w:rsid w:val="00DA3171"/>
    <w:rsid w:val="00DA3C54"/>
    <w:rsid w:val="00DA3DF9"/>
    <w:rsid w:val="00DA3E25"/>
    <w:rsid w:val="00DA40AA"/>
    <w:rsid w:val="00DA41AB"/>
    <w:rsid w:val="00DA4807"/>
    <w:rsid w:val="00DA480D"/>
    <w:rsid w:val="00DA4F12"/>
    <w:rsid w:val="00DA6090"/>
    <w:rsid w:val="00DA718E"/>
    <w:rsid w:val="00DA78AC"/>
    <w:rsid w:val="00DA7E13"/>
    <w:rsid w:val="00DB09DB"/>
    <w:rsid w:val="00DB0E94"/>
    <w:rsid w:val="00DB2FFA"/>
    <w:rsid w:val="00DB363E"/>
    <w:rsid w:val="00DB508B"/>
    <w:rsid w:val="00DB5562"/>
    <w:rsid w:val="00DB563A"/>
    <w:rsid w:val="00DB6117"/>
    <w:rsid w:val="00DB66E9"/>
    <w:rsid w:val="00DB7097"/>
    <w:rsid w:val="00DB7EAE"/>
    <w:rsid w:val="00DC050F"/>
    <w:rsid w:val="00DC20C6"/>
    <w:rsid w:val="00DC27FD"/>
    <w:rsid w:val="00DC2A24"/>
    <w:rsid w:val="00DC2F50"/>
    <w:rsid w:val="00DC3FCF"/>
    <w:rsid w:val="00DC523B"/>
    <w:rsid w:val="00DC6379"/>
    <w:rsid w:val="00DC6EF0"/>
    <w:rsid w:val="00DD00D5"/>
    <w:rsid w:val="00DD0644"/>
    <w:rsid w:val="00DD1086"/>
    <w:rsid w:val="00DD209B"/>
    <w:rsid w:val="00DD24A5"/>
    <w:rsid w:val="00DD24DF"/>
    <w:rsid w:val="00DD3F1D"/>
    <w:rsid w:val="00DD4CB6"/>
    <w:rsid w:val="00DD4F7D"/>
    <w:rsid w:val="00DD55ED"/>
    <w:rsid w:val="00DD674F"/>
    <w:rsid w:val="00DD696D"/>
    <w:rsid w:val="00DD6D89"/>
    <w:rsid w:val="00DE0999"/>
    <w:rsid w:val="00DE0DDF"/>
    <w:rsid w:val="00DE1A5C"/>
    <w:rsid w:val="00DE1A70"/>
    <w:rsid w:val="00DE1E82"/>
    <w:rsid w:val="00DE2298"/>
    <w:rsid w:val="00DE2DA1"/>
    <w:rsid w:val="00DE399B"/>
    <w:rsid w:val="00DE3F20"/>
    <w:rsid w:val="00DE4386"/>
    <w:rsid w:val="00DE4BBF"/>
    <w:rsid w:val="00DE51F6"/>
    <w:rsid w:val="00DE5508"/>
    <w:rsid w:val="00DE779A"/>
    <w:rsid w:val="00DE7871"/>
    <w:rsid w:val="00DE7B5A"/>
    <w:rsid w:val="00DF0CE9"/>
    <w:rsid w:val="00DF0D14"/>
    <w:rsid w:val="00DF18B3"/>
    <w:rsid w:val="00DF1F67"/>
    <w:rsid w:val="00DF28F0"/>
    <w:rsid w:val="00DF2D67"/>
    <w:rsid w:val="00DF3188"/>
    <w:rsid w:val="00DF332E"/>
    <w:rsid w:val="00DF3557"/>
    <w:rsid w:val="00DF360B"/>
    <w:rsid w:val="00DF502B"/>
    <w:rsid w:val="00DF516E"/>
    <w:rsid w:val="00DF6269"/>
    <w:rsid w:val="00DF6A3D"/>
    <w:rsid w:val="00DF6FF7"/>
    <w:rsid w:val="00DF7C13"/>
    <w:rsid w:val="00DF7F05"/>
    <w:rsid w:val="00E010A7"/>
    <w:rsid w:val="00E01822"/>
    <w:rsid w:val="00E01B9B"/>
    <w:rsid w:val="00E02872"/>
    <w:rsid w:val="00E03206"/>
    <w:rsid w:val="00E03F92"/>
    <w:rsid w:val="00E0446C"/>
    <w:rsid w:val="00E05AC3"/>
    <w:rsid w:val="00E0611B"/>
    <w:rsid w:val="00E06738"/>
    <w:rsid w:val="00E06AFF"/>
    <w:rsid w:val="00E06D0C"/>
    <w:rsid w:val="00E06E19"/>
    <w:rsid w:val="00E06EAE"/>
    <w:rsid w:val="00E06F92"/>
    <w:rsid w:val="00E1061B"/>
    <w:rsid w:val="00E110B4"/>
    <w:rsid w:val="00E11156"/>
    <w:rsid w:val="00E117BA"/>
    <w:rsid w:val="00E12DE2"/>
    <w:rsid w:val="00E138E6"/>
    <w:rsid w:val="00E14B4C"/>
    <w:rsid w:val="00E14CD6"/>
    <w:rsid w:val="00E15B03"/>
    <w:rsid w:val="00E1606C"/>
    <w:rsid w:val="00E161D6"/>
    <w:rsid w:val="00E16401"/>
    <w:rsid w:val="00E1718D"/>
    <w:rsid w:val="00E177F6"/>
    <w:rsid w:val="00E20861"/>
    <w:rsid w:val="00E21328"/>
    <w:rsid w:val="00E2172B"/>
    <w:rsid w:val="00E22C19"/>
    <w:rsid w:val="00E2300F"/>
    <w:rsid w:val="00E23189"/>
    <w:rsid w:val="00E23961"/>
    <w:rsid w:val="00E23FFF"/>
    <w:rsid w:val="00E241DF"/>
    <w:rsid w:val="00E242E1"/>
    <w:rsid w:val="00E24A86"/>
    <w:rsid w:val="00E24AEF"/>
    <w:rsid w:val="00E24C7A"/>
    <w:rsid w:val="00E25246"/>
    <w:rsid w:val="00E252A4"/>
    <w:rsid w:val="00E25A34"/>
    <w:rsid w:val="00E25D95"/>
    <w:rsid w:val="00E26493"/>
    <w:rsid w:val="00E27639"/>
    <w:rsid w:val="00E27887"/>
    <w:rsid w:val="00E27E3A"/>
    <w:rsid w:val="00E30272"/>
    <w:rsid w:val="00E31800"/>
    <w:rsid w:val="00E31B4E"/>
    <w:rsid w:val="00E31EAF"/>
    <w:rsid w:val="00E332F9"/>
    <w:rsid w:val="00E3368E"/>
    <w:rsid w:val="00E3428E"/>
    <w:rsid w:val="00E34D43"/>
    <w:rsid w:val="00E350B4"/>
    <w:rsid w:val="00E3752D"/>
    <w:rsid w:val="00E37699"/>
    <w:rsid w:val="00E379A1"/>
    <w:rsid w:val="00E4033C"/>
    <w:rsid w:val="00E4086B"/>
    <w:rsid w:val="00E4102F"/>
    <w:rsid w:val="00E4231F"/>
    <w:rsid w:val="00E4267A"/>
    <w:rsid w:val="00E42D84"/>
    <w:rsid w:val="00E43779"/>
    <w:rsid w:val="00E43C22"/>
    <w:rsid w:val="00E447AF"/>
    <w:rsid w:val="00E44846"/>
    <w:rsid w:val="00E448F8"/>
    <w:rsid w:val="00E449B6"/>
    <w:rsid w:val="00E44F10"/>
    <w:rsid w:val="00E450DC"/>
    <w:rsid w:val="00E46DE3"/>
    <w:rsid w:val="00E4707B"/>
    <w:rsid w:val="00E475DA"/>
    <w:rsid w:val="00E47669"/>
    <w:rsid w:val="00E477DE"/>
    <w:rsid w:val="00E47909"/>
    <w:rsid w:val="00E501D3"/>
    <w:rsid w:val="00E5087F"/>
    <w:rsid w:val="00E51DB3"/>
    <w:rsid w:val="00E52195"/>
    <w:rsid w:val="00E5229B"/>
    <w:rsid w:val="00E53391"/>
    <w:rsid w:val="00E533FB"/>
    <w:rsid w:val="00E53BEB"/>
    <w:rsid w:val="00E54082"/>
    <w:rsid w:val="00E54440"/>
    <w:rsid w:val="00E545A5"/>
    <w:rsid w:val="00E54F84"/>
    <w:rsid w:val="00E552B9"/>
    <w:rsid w:val="00E553E9"/>
    <w:rsid w:val="00E55DE6"/>
    <w:rsid w:val="00E5680D"/>
    <w:rsid w:val="00E56B36"/>
    <w:rsid w:val="00E57B25"/>
    <w:rsid w:val="00E60C00"/>
    <w:rsid w:val="00E613BC"/>
    <w:rsid w:val="00E61BEF"/>
    <w:rsid w:val="00E62295"/>
    <w:rsid w:val="00E62AC2"/>
    <w:rsid w:val="00E62C32"/>
    <w:rsid w:val="00E62C5F"/>
    <w:rsid w:val="00E632F8"/>
    <w:rsid w:val="00E63F15"/>
    <w:rsid w:val="00E643A3"/>
    <w:rsid w:val="00E6481A"/>
    <w:rsid w:val="00E653B1"/>
    <w:rsid w:val="00E65C8B"/>
    <w:rsid w:val="00E66C15"/>
    <w:rsid w:val="00E67BC7"/>
    <w:rsid w:val="00E67F2E"/>
    <w:rsid w:val="00E67F84"/>
    <w:rsid w:val="00E70268"/>
    <w:rsid w:val="00E7095B"/>
    <w:rsid w:val="00E70A07"/>
    <w:rsid w:val="00E7143A"/>
    <w:rsid w:val="00E71FD4"/>
    <w:rsid w:val="00E72072"/>
    <w:rsid w:val="00E723E4"/>
    <w:rsid w:val="00E736E5"/>
    <w:rsid w:val="00E73DF7"/>
    <w:rsid w:val="00E74E26"/>
    <w:rsid w:val="00E75454"/>
    <w:rsid w:val="00E754AB"/>
    <w:rsid w:val="00E757C5"/>
    <w:rsid w:val="00E75AFB"/>
    <w:rsid w:val="00E76544"/>
    <w:rsid w:val="00E7732C"/>
    <w:rsid w:val="00E775B0"/>
    <w:rsid w:val="00E778DD"/>
    <w:rsid w:val="00E77958"/>
    <w:rsid w:val="00E77E55"/>
    <w:rsid w:val="00E77E90"/>
    <w:rsid w:val="00E81AC7"/>
    <w:rsid w:val="00E82B22"/>
    <w:rsid w:val="00E82F41"/>
    <w:rsid w:val="00E832BB"/>
    <w:rsid w:val="00E83569"/>
    <w:rsid w:val="00E8527C"/>
    <w:rsid w:val="00E86A69"/>
    <w:rsid w:val="00E8718A"/>
    <w:rsid w:val="00E8744F"/>
    <w:rsid w:val="00E87E0F"/>
    <w:rsid w:val="00E87F8F"/>
    <w:rsid w:val="00E90C14"/>
    <w:rsid w:val="00E9103F"/>
    <w:rsid w:val="00E91B92"/>
    <w:rsid w:val="00E91F34"/>
    <w:rsid w:val="00E9228E"/>
    <w:rsid w:val="00E928BA"/>
    <w:rsid w:val="00E947B2"/>
    <w:rsid w:val="00E94FF5"/>
    <w:rsid w:val="00E951CA"/>
    <w:rsid w:val="00E957D2"/>
    <w:rsid w:val="00E95AB1"/>
    <w:rsid w:val="00E95F50"/>
    <w:rsid w:val="00E96024"/>
    <w:rsid w:val="00E9603C"/>
    <w:rsid w:val="00E96519"/>
    <w:rsid w:val="00E969E7"/>
    <w:rsid w:val="00E96B3B"/>
    <w:rsid w:val="00E97928"/>
    <w:rsid w:val="00EA045C"/>
    <w:rsid w:val="00EA0590"/>
    <w:rsid w:val="00EA361C"/>
    <w:rsid w:val="00EA4D29"/>
    <w:rsid w:val="00EA4DB4"/>
    <w:rsid w:val="00EA5715"/>
    <w:rsid w:val="00EA59A1"/>
    <w:rsid w:val="00EA6A01"/>
    <w:rsid w:val="00EA7879"/>
    <w:rsid w:val="00EB015B"/>
    <w:rsid w:val="00EB0C0A"/>
    <w:rsid w:val="00EB114B"/>
    <w:rsid w:val="00EB11D2"/>
    <w:rsid w:val="00EB2183"/>
    <w:rsid w:val="00EB24C0"/>
    <w:rsid w:val="00EB3B2B"/>
    <w:rsid w:val="00EB3BEC"/>
    <w:rsid w:val="00EB4F2F"/>
    <w:rsid w:val="00EB5510"/>
    <w:rsid w:val="00EB57E3"/>
    <w:rsid w:val="00EB5865"/>
    <w:rsid w:val="00EB651D"/>
    <w:rsid w:val="00EB6524"/>
    <w:rsid w:val="00EB7D0B"/>
    <w:rsid w:val="00EB7FE3"/>
    <w:rsid w:val="00EC0573"/>
    <w:rsid w:val="00EC065B"/>
    <w:rsid w:val="00EC097D"/>
    <w:rsid w:val="00EC0AC0"/>
    <w:rsid w:val="00EC1269"/>
    <w:rsid w:val="00EC16FA"/>
    <w:rsid w:val="00EC1DA4"/>
    <w:rsid w:val="00EC306D"/>
    <w:rsid w:val="00EC4662"/>
    <w:rsid w:val="00EC59B6"/>
    <w:rsid w:val="00EC67C8"/>
    <w:rsid w:val="00EC7285"/>
    <w:rsid w:val="00ED01FB"/>
    <w:rsid w:val="00ED058F"/>
    <w:rsid w:val="00ED068F"/>
    <w:rsid w:val="00ED0769"/>
    <w:rsid w:val="00ED0972"/>
    <w:rsid w:val="00ED0D80"/>
    <w:rsid w:val="00ED151F"/>
    <w:rsid w:val="00ED2D74"/>
    <w:rsid w:val="00ED3898"/>
    <w:rsid w:val="00ED3F4A"/>
    <w:rsid w:val="00ED4F06"/>
    <w:rsid w:val="00ED5604"/>
    <w:rsid w:val="00ED5D37"/>
    <w:rsid w:val="00ED6534"/>
    <w:rsid w:val="00ED7207"/>
    <w:rsid w:val="00ED79E2"/>
    <w:rsid w:val="00EE05FC"/>
    <w:rsid w:val="00EE085E"/>
    <w:rsid w:val="00EE0F44"/>
    <w:rsid w:val="00EE137D"/>
    <w:rsid w:val="00EE1B0A"/>
    <w:rsid w:val="00EE202C"/>
    <w:rsid w:val="00EE2125"/>
    <w:rsid w:val="00EE21C7"/>
    <w:rsid w:val="00EE25ED"/>
    <w:rsid w:val="00EE31BD"/>
    <w:rsid w:val="00EE3BCD"/>
    <w:rsid w:val="00EE5C74"/>
    <w:rsid w:val="00EE7019"/>
    <w:rsid w:val="00EF0C51"/>
    <w:rsid w:val="00EF0D87"/>
    <w:rsid w:val="00EF0FCF"/>
    <w:rsid w:val="00EF17F0"/>
    <w:rsid w:val="00EF1B81"/>
    <w:rsid w:val="00EF2FA1"/>
    <w:rsid w:val="00EF32A0"/>
    <w:rsid w:val="00EF422F"/>
    <w:rsid w:val="00EF447D"/>
    <w:rsid w:val="00EF5B87"/>
    <w:rsid w:val="00F001EA"/>
    <w:rsid w:val="00F0043A"/>
    <w:rsid w:val="00F00F8C"/>
    <w:rsid w:val="00F014DE"/>
    <w:rsid w:val="00F01668"/>
    <w:rsid w:val="00F01CAD"/>
    <w:rsid w:val="00F01D92"/>
    <w:rsid w:val="00F022AE"/>
    <w:rsid w:val="00F026A5"/>
    <w:rsid w:val="00F03B68"/>
    <w:rsid w:val="00F03F01"/>
    <w:rsid w:val="00F04395"/>
    <w:rsid w:val="00F043B0"/>
    <w:rsid w:val="00F0452B"/>
    <w:rsid w:val="00F06614"/>
    <w:rsid w:val="00F070B1"/>
    <w:rsid w:val="00F07B6F"/>
    <w:rsid w:val="00F07CEF"/>
    <w:rsid w:val="00F100B7"/>
    <w:rsid w:val="00F11E41"/>
    <w:rsid w:val="00F11E78"/>
    <w:rsid w:val="00F11EF8"/>
    <w:rsid w:val="00F1284C"/>
    <w:rsid w:val="00F130E7"/>
    <w:rsid w:val="00F150DB"/>
    <w:rsid w:val="00F201EB"/>
    <w:rsid w:val="00F21029"/>
    <w:rsid w:val="00F22009"/>
    <w:rsid w:val="00F22994"/>
    <w:rsid w:val="00F2302F"/>
    <w:rsid w:val="00F2369D"/>
    <w:rsid w:val="00F23E30"/>
    <w:rsid w:val="00F242D7"/>
    <w:rsid w:val="00F268DA"/>
    <w:rsid w:val="00F26E78"/>
    <w:rsid w:val="00F279EB"/>
    <w:rsid w:val="00F305D1"/>
    <w:rsid w:val="00F30977"/>
    <w:rsid w:val="00F30C6F"/>
    <w:rsid w:val="00F31EA3"/>
    <w:rsid w:val="00F320FB"/>
    <w:rsid w:val="00F32678"/>
    <w:rsid w:val="00F32AFB"/>
    <w:rsid w:val="00F32B59"/>
    <w:rsid w:val="00F335B1"/>
    <w:rsid w:val="00F3421C"/>
    <w:rsid w:val="00F34E53"/>
    <w:rsid w:val="00F35331"/>
    <w:rsid w:val="00F35441"/>
    <w:rsid w:val="00F36553"/>
    <w:rsid w:val="00F374CA"/>
    <w:rsid w:val="00F379BC"/>
    <w:rsid w:val="00F37AA3"/>
    <w:rsid w:val="00F37F26"/>
    <w:rsid w:val="00F404CA"/>
    <w:rsid w:val="00F41668"/>
    <w:rsid w:val="00F41E4B"/>
    <w:rsid w:val="00F43344"/>
    <w:rsid w:val="00F438AC"/>
    <w:rsid w:val="00F43A55"/>
    <w:rsid w:val="00F444C3"/>
    <w:rsid w:val="00F44622"/>
    <w:rsid w:val="00F446D6"/>
    <w:rsid w:val="00F450E1"/>
    <w:rsid w:val="00F45160"/>
    <w:rsid w:val="00F46155"/>
    <w:rsid w:val="00F46A08"/>
    <w:rsid w:val="00F46B68"/>
    <w:rsid w:val="00F46F2E"/>
    <w:rsid w:val="00F4784E"/>
    <w:rsid w:val="00F47941"/>
    <w:rsid w:val="00F47CB0"/>
    <w:rsid w:val="00F512B8"/>
    <w:rsid w:val="00F51C61"/>
    <w:rsid w:val="00F52592"/>
    <w:rsid w:val="00F53344"/>
    <w:rsid w:val="00F5428C"/>
    <w:rsid w:val="00F54659"/>
    <w:rsid w:val="00F54D64"/>
    <w:rsid w:val="00F563AE"/>
    <w:rsid w:val="00F5651B"/>
    <w:rsid w:val="00F565B6"/>
    <w:rsid w:val="00F56F3B"/>
    <w:rsid w:val="00F570ED"/>
    <w:rsid w:val="00F57933"/>
    <w:rsid w:val="00F57A24"/>
    <w:rsid w:val="00F57DCE"/>
    <w:rsid w:val="00F611CD"/>
    <w:rsid w:val="00F61C9F"/>
    <w:rsid w:val="00F61D80"/>
    <w:rsid w:val="00F61DAE"/>
    <w:rsid w:val="00F61EDC"/>
    <w:rsid w:val="00F629C3"/>
    <w:rsid w:val="00F62E16"/>
    <w:rsid w:val="00F63919"/>
    <w:rsid w:val="00F6447E"/>
    <w:rsid w:val="00F6520A"/>
    <w:rsid w:val="00F66235"/>
    <w:rsid w:val="00F66553"/>
    <w:rsid w:val="00F70322"/>
    <w:rsid w:val="00F71311"/>
    <w:rsid w:val="00F725CB"/>
    <w:rsid w:val="00F726AC"/>
    <w:rsid w:val="00F72DBB"/>
    <w:rsid w:val="00F738CD"/>
    <w:rsid w:val="00F74F98"/>
    <w:rsid w:val="00F76858"/>
    <w:rsid w:val="00F76B77"/>
    <w:rsid w:val="00F77D71"/>
    <w:rsid w:val="00F81049"/>
    <w:rsid w:val="00F8132C"/>
    <w:rsid w:val="00F81C7C"/>
    <w:rsid w:val="00F81CCD"/>
    <w:rsid w:val="00F82666"/>
    <w:rsid w:val="00F8273C"/>
    <w:rsid w:val="00F82AB9"/>
    <w:rsid w:val="00F83275"/>
    <w:rsid w:val="00F83586"/>
    <w:rsid w:val="00F83710"/>
    <w:rsid w:val="00F83966"/>
    <w:rsid w:val="00F83FB3"/>
    <w:rsid w:val="00F8407B"/>
    <w:rsid w:val="00F84110"/>
    <w:rsid w:val="00F84B30"/>
    <w:rsid w:val="00F85997"/>
    <w:rsid w:val="00F85D64"/>
    <w:rsid w:val="00F863E0"/>
    <w:rsid w:val="00F867DD"/>
    <w:rsid w:val="00F86A69"/>
    <w:rsid w:val="00F8794A"/>
    <w:rsid w:val="00F90CB4"/>
    <w:rsid w:val="00F911EC"/>
    <w:rsid w:val="00F923A7"/>
    <w:rsid w:val="00F92504"/>
    <w:rsid w:val="00F9416C"/>
    <w:rsid w:val="00F94D58"/>
    <w:rsid w:val="00F951FA"/>
    <w:rsid w:val="00F95721"/>
    <w:rsid w:val="00F96A00"/>
    <w:rsid w:val="00F971B6"/>
    <w:rsid w:val="00F971DA"/>
    <w:rsid w:val="00F972BA"/>
    <w:rsid w:val="00FA01FD"/>
    <w:rsid w:val="00FA04E7"/>
    <w:rsid w:val="00FA112F"/>
    <w:rsid w:val="00FA2AF4"/>
    <w:rsid w:val="00FA3273"/>
    <w:rsid w:val="00FA33FD"/>
    <w:rsid w:val="00FA40A2"/>
    <w:rsid w:val="00FA40AA"/>
    <w:rsid w:val="00FA4498"/>
    <w:rsid w:val="00FA4D9A"/>
    <w:rsid w:val="00FA5013"/>
    <w:rsid w:val="00FA50BA"/>
    <w:rsid w:val="00FA54BE"/>
    <w:rsid w:val="00FA5E7A"/>
    <w:rsid w:val="00FA617F"/>
    <w:rsid w:val="00FA6B2F"/>
    <w:rsid w:val="00FB048E"/>
    <w:rsid w:val="00FB079C"/>
    <w:rsid w:val="00FB13B4"/>
    <w:rsid w:val="00FB1DB1"/>
    <w:rsid w:val="00FB2A0C"/>
    <w:rsid w:val="00FB4D8F"/>
    <w:rsid w:val="00FB54BA"/>
    <w:rsid w:val="00FB5FA3"/>
    <w:rsid w:val="00FB5FC1"/>
    <w:rsid w:val="00FB6357"/>
    <w:rsid w:val="00FB68B9"/>
    <w:rsid w:val="00FB6FE8"/>
    <w:rsid w:val="00FB70C3"/>
    <w:rsid w:val="00FB78F6"/>
    <w:rsid w:val="00FB7B34"/>
    <w:rsid w:val="00FC274A"/>
    <w:rsid w:val="00FC2B7D"/>
    <w:rsid w:val="00FC3167"/>
    <w:rsid w:val="00FC3676"/>
    <w:rsid w:val="00FC4241"/>
    <w:rsid w:val="00FC5BC3"/>
    <w:rsid w:val="00FC6CBA"/>
    <w:rsid w:val="00FC7928"/>
    <w:rsid w:val="00FD0416"/>
    <w:rsid w:val="00FD102F"/>
    <w:rsid w:val="00FD147B"/>
    <w:rsid w:val="00FD2372"/>
    <w:rsid w:val="00FD2502"/>
    <w:rsid w:val="00FD296A"/>
    <w:rsid w:val="00FD4726"/>
    <w:rsid w:val="00FD510F"/>
    <w:rsid w:val="00FD5B9F"/>
    <w:rsid w:val="00FD5C2A"/>
    <w:rsid w:val="00FD66F0"/>
    <w:rsid w:val="00FD67BF"/>
    <w:rsid w:val="00FD680B"/>
    <w:rsid w:val="00FD73FD"/>
    <w:rsid w:val="00FD77C7"/>
    <w:rsid w:val="00FE00C6"/>
    <w:rsid w:val="00FE1FFE"/>
    <w:rsid w:val="00FE3546"/>
    <w:rsid w:val="00FE3576"/>
    <w:rsid w:val="00FE3C4A"/>
    <w:rsid w:val="00FE4D14"/>
    <w:rsid w:val="00FE6934"/>
    <w:rsid w:val="00FE6B9B"/>
    <w:rsid w:val="00FE6FBB"/>
    <w:rsid w:val="00FF005E"/>
    <w:rsid w:val="00FF1408"/>
    <w:rsid w:val="00FF24A3"/>
    <w:rsid w:val="00FF27BA"/>
    <w:rsid w:val="00FF2925"/>
    <w:rsid w:val="00FF324B"/>
    <w:rsid w:val="00FF3BDA"/>
    <w:rsid w:val="00FF3F20"/>
    <w:rsid w:val="00FF4F7F"/>
    <w:rsid w:val="00FF4FC8"/>
    <w:rsid w:val="00FF5710"/>
    <w:rsid w:val="00FF5A32"/>
    <w:rsid w:val="00FF5ECC"/>
    <w:rsid w:val="00FF6D8B"/>
    <w:rsid w:val="00FF6DC7"/>
    <w:rsid w:val="00FF7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2044A"/>
  <w15:docId w15:val="{94070D48-6001-4950-9C4F-F41B8F36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22F"/>
    <w:pPr>
      <w:spacing w:before="100" w:beforeAutospacing="1" w:after="100" w:afterAutospacing="1" w:line="240" w:lineRule="auto"/>
      <w:jc w:val="both"/>
    </w:pPr>
    <w:rPr>
      <w:rFonts w:ascii="Verdana" w:eastAsia="Times New Roman" w:hAnsi="Verdana" w:cs="Arial"/>
      <w:sz w:val="18"/>
      <w:szCs w:val="18"/>
      <w:lang w:eastAsia="fr-FR"/>
    </w:rPr>
  </w:style>
  <w:style w:type="paragraph" w:styleId="Titre1">
    <w:name w:val="heading 1"/>
    <w:basedOn w:val="Normal"/>
    <w:next w:val="Normal"/>
    <w:link w:val="Titre1Car"/>
    <w:uiPriority w:val="9"/>
    <w:qFormat/>
    <w:rsid w:val="004806E1"/>
    <w:pPr>
      <w:keepNext/>
      <w:keepLines/>
      <w:numPr>
        <w:numId w:val="1"/>
      </w:numPr>
      <w:shd w:val="clear" w:color="auto" w:fill="BFBFBF" w:themeFill="background1" w:themeFillShade="BF"/>
      <w:spacing w:before="240" w:beforeAutospacing="0" w:after="240" w:afterAutospacing="0"/>
      <w:outlineLvl w:val="0"/>
    </w:pPr>
    <w:rPr>
      <w:rFonts w:eastAsiaTheme="majorEastAsia" w:cstheme="majorBidi"/>
      <w:b/>
      <w:bCs/>
    </w:rPr>
  </w:style>
  <w:style w:type="paragraph" w:styleId="Titre2">
    <w:name w:val="heading 2"/>
    <w:basedOn w:val="Normal"/>
    <w:next w:val="Normal"/>
    <w:link w:val="Titre2Car"/>
    <w:uiPriority w:val="9"/>
    <w:unhideWhenUsed/>
    <w:qFormat/>
    <w:rsid w:val="00A838BA"/>
    <w:pPr>
      <w:numPr>
        <w:numId w:val="9"/>
      </w:numPr>
      <w:spacing w:before="240" w:beforeAutospacing="0" w:after="240" w:afterAutospacing="0"/>
      <w:outlineLvl w:val="1"/>
    </w:pPr>
    <w:rPr>
      <w:rFonts w:ascii="Garamond" w:eastAsiaTheme="majorEastAsia" w:hAnsi="Garamond" w:cstheme="majorBidi"/>
      <w:b/>
      <w:bCs/>
      <w:iCs/>
      <w:sz w:val="24"/>
    </w:rPr>
  </w:style>
  <w:style w:type="paragraph" w:styleId="Titre3">
    <w:name w:val="heading 3"/>
    <w:basedOn w:val="Paragraphedeliste"/>
    <w:next w:val="Normal"/>
    <w:link w:val="Titre3Car"/>
    <w:uiPriority w:val="9"/>
    <w:unhideWhenUsed/>
    <w:qFormat/>
    <w:rsid w:val="003A1512"/>
    <w:pPr>
      <w:numPr>
        <w:ilvl w:val="2"/>
        <w:numId w:val="1"/>
      </w:numPr>
      <w:outlineLvl w:val="2"/>
    </w:pPr>
    <w:rPr>
      <w:rFonts w:ascii="Garamond" w:eastAsia="Calibri" w:hAnsi="Garamond"/>
      <w:sz w:val="24"/>
      <w:lang w:eastAsia="en-US"/>
    </w:rPr>
  </w:style>
  <w:style w:type="paragraph" w:styleId="Titre4">
    <w:name w:val="heading 4"/>
    <w:basedOn w:val="Normal"/>
    <w:next w:val="Normal"/>
    <w:link w:val="Titre4Car"/>
    <w:uiPriority w:val="9"/>
    <w:unhideWhenUsed/>
    <w:qFormat/>
    <w:rsid w:val="004C47F2"/>
    <w:pPr>
      <w:keepNext/>
      <w:keepLines/>
      <w:numPr>
        <w:ilvl w:val="3"/>
        <w:numId w:val="1"/>
      </w:numPr>
      <w:tabs>
        <w:tab w:val="left" w:pos="2268"/>
      </w:tabs>
      <w:spacing w:before="120" w:beforeAutospacing="0" w:after="120" w:afterAutospacing="0"/>
      <w:outlineLvl w:val="3"/>
    </w:pPr>
    <w:rPr>
      <w:rFonts w:eastAsiaTheme="majorEastAsia" w:cstheme="majorBidi"/>
      <w:bCs/>
      <w:i/>
      <w:iCs/>
      <w:u w:val="single"/>
    </w:rPr>
  </w:style>
  <w:style w:type="paragraph" w:styleId="Titre5">
    <w:name w:val="heading 5"/>
    <w:basedOn w:val="Normal"/>
    <w:next w:val="Normal"/>
    <w:link w:val="Titre5Car"/>
    <w:uiPriority w:val="9"/>
    <w:unhideWhenUsed/>
    <w:qFormat/>
    <w:rsid w:val="00DA4807"/>
    <w:pPr>
      <w:keepNext/>
      <w:keepLines/>
      <w:numPr>
        <w:numId w:val="10"/>
      </w:numPr>
      <w:pBdr>
        <w:top w:val="single" w:sz="4" w:space="1" w:color="auto"/>
        <w:left w:val="single" w:sz="4" w:space="4" w:color="auto"/>
        <w:bottom w:val="single" w:sz="4" w:space="1" w:color="auto"/>
        <w:right w:val="single" w:sz="4" w:space="4" w:color="auto"/>
      </w:pBdr>
      <w:spacing w:before="120" w:beforeAutospacing="0" w:after="120" w:afterAutospacing="0"/>
      <w:jc w:val="left"/>
      <w:outlineLvl w:val="4"/>
    </w:pPr>
    <w:rPr>
      <w:rFonts w:ascii="Garamond" w:eastAsiaTheme="majorEastAsia" w:hAnsi="Garamond" w:cstheme="majorBidi"/>
      <w:sz w:val="22"/>
    </w:rPr>
  </w:style>
  <w:style w:type="paragraph" w:styleId="Titre6">
    <w:name w:val="heading 6"/>
    <w:basedOn w:val="Normal"/>
    <w:next w:val="Normal"/>
    <w:link w:val="Titre6Car"/>
    <w:uiPriority w:val="9"/>
    <w:unhideWhenUsed/>
    <w:qFormat/>
    <w:rsid w:val="00F3267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F3267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F32678"/>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32678"/>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838BA"/>
    <w:rPr>
      <w:rFonts w:ascii="Garamond" w:eastAsiaTheme="majorEastAsia" w:hAnsi="Garamond" w:cstheme="majorBidi"/>
      <w:b/>
      <w:bCs/>
      <w:iCs/>
      <w:sz w:val="24"/>
      <w:szCs w:val="18"/>
      <w:lang w:eastAsia="fr-FR"/>
    </w:rPr>
  </w:style>
  <w:style w:type="paragraph" w:styleId="Textedebulles">
    <w:name w:val="Balloon Text"/>
    <w:basedOn w:val="Normal"/>
    <w:link w:val="TextedebullesCar"/>
    <w:uiPriority w:val="99"/>
    <w:semiHidden/>
    <w:unhideWhenUsed/>
    <w:rsid w:val="004A37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37DF"/>
    <w:rPr>
      <w:rFonts w:ascii="Tahoma" w:hAnsi="Tahoma" w:cs="Tahoma"/>
      <w:sz w:val="16"/>
      <w:szCs w:val="16"/>
    </w:rPr>
  </w:style>
  <w:style w:type="table" w:styleId="Grilledutableau">
    <w:name w:val="Table Grid"/>
    <w:basedOn w:val="TableauNormal"/>
    <w:uiPriority w:val="59"/>
    <w:rsid w:val="004A3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2678"/>
    <w:pPr>
      <w:ind w:left="720"/>
      <w:contextualSpacing/>
    </w:pPr>
  </w:style>
  <w:style w:type="character" w:customStyle="1" w:styleId="Titre1Car">
    <w:name w:val="Titre 1 Car"/>
    <w:basedOn w:val="Policepardfaut"/>
    <w:link w:val="Titre1"/>
    <w:uiPriority w:val="9"/>
    <w:rsid w:val="004806E1"/>
    <w:rPr>
      <w:rFonts w:ascii="Verdana" w:eastAsiaTheme="majorEastAsia" w:hAnsi="Verdana" w:cstheme="majorBidi"/>
      <w:b/>
      <w:bCs/>
      <w:sz w:val="18"/>
      <w:szCs w:val="18"/>
      <w:shd w:val="clear" w:color="auto" w:fill="BFBFBF" w:themeFill="background1" w:themeFillShade="BF"/>
      <w:lang w:eastAsia="fr-FR"/>
    </w:rPr>
  </w:style>
  <w:style w:type="character" w:customStyle="1" w:styleId="Titre3Car">
    <w:name w:val="Titre 3 Car"/>
    <w:basedOn w:val="Policepardfaut"/>
    <w:link w:val="Titre3"/>
    <w:uiPriority w:val="9"/>
    <w:rsid w:val="003A1512"/>
    <w:rPr>
      <w:rFonts w:ascii="Garamond" w:hAnsi="Garamond" w:cs="Arial"/>
      <w:sz w:val="24"/>
      <w:szCs w:val="18"/>
    </w:rPr>
  </w:style>
  <w:style w:type="character" w:customStyle="1" w:styleId="Titre4Car">
    <w:name w:val="Titre 4 Car"/>
    <w:basedOn w:val="Policepardfaut"/>
    <w:link w:val="Titre4"/>
    <w:uiPriority w:val="9"/>
    <w:rsid w:val="004C47F2"/>
    <w:rPr>
      <w:rFonts w:ascii="Verdana" w:eastAsiaTheme="majorEastAsia" w:hAnsi="Verdana" w:cstheme="majorBidi"/>
      <w:bCs/>
      <w:i/>
      <w:iCs/>
      <w:sz w:val="18"/>
      <w:szCs w:val="18"/>
      <w:u w:val="single"/>
      <w:lang w:eastAsia="fr-FR"/>
    </w:rPr>
  </w:style>
  <w:style w:type="character" w:customStyle="1" w:styleId="Titre5Car">
    <w:name w:val="Titre 5 Car"/>
    <w:basedOn w:val="Policepardfaut"/>
    <w:link w:val="Titre5"/>
    <w:uiPriority w:val="9"/>
    <w:rsid w:val="00DA4807"/>
    <w:rPr>
      <w:rFonts w:ascii="Garamond" w:eastAsiaTheme="majorEastAsia" w:hAnsi="Garamond" w:cstheme="majorBidi"/>
      <w:szCs w:val="18"/>
      <w:lang w:eastAsia="fr-FR"/>
    </w:rPr>
  </w:style>
  <w:style w:type="character" w:customStyle="1" w:styleId="Titre6Car">
    <w:name w:val="Titre 6 Car"/>
    <w:basedOn w:val="Policepardfaut"/>
    <w:link w:val="Titre6"/>
    <w:uiPriority w:val="9"/>
    <w:rsid w:val="00F32678"/>
    <w:rPr>
      <w:rFonts w:asciiTheme="majorHAnsi" w:eastAsiaTheme="majorEastAsia" w:hAnsiTheme="majorHAnsi" w:cstheme="majorBidi"/>
      <w:i/>
      <w:iCs/>
      <w:color w:val="243F60" w:themeColor="accent1" w:themeShade="7F"/>
      <w:sz w:val="18"/>
      <w:szCs w:val="18"/>
      <w:lang w:eastAsia="fr-FR"/>
    </w:rPr>
  </w:style>
  <w:style w:type="character" w:customStyle="1" w:styleId="Titre7Car">
    <w:name w:val="Titre 7 Car"/>
    <w:basedOn w:val="Policepardfaut"/>
    <w:link w:val="Titre7"/>
    <w:uiPriority w:val="9"/>
    <w:rsid w:val="00F32678"/>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rsid w:val="00F32678"/>
    <w:rPr>
      <w:rFonts w:asciiTheme="majorHAnsi" w:eastAsiaTheme="majorEastAsia" w:hAnsiTheme="majorHAnsi" w:cstheme="majorBidi"/>
      <w:color w:val="404040" w:themeColor="text1" w:themeTint="BF"/>
      <w:sz w:val="18"/>
      <w:szCs w:val="18"/>
      <w:lang w:eastAsia="fr-FR"/>
    </w:rPr>
  </w:style>
  <w:style w:type="character" w:customStyle="1" w:styleId="Titre9Car">
    <w:name w:val="Titre 9 Car"/>
    <w:basedOn w:val="Policepardfaut"/>
    <w:link w:val="Titre9"/>
    <w:uiPriority w:val="9"/>
    <w:rsid w:val="00F32678"/>
    <w:rPr>
      <w:rFonts w:asciiTheme="majorHAnsi" w:eastAsiaTheme="majorEastAsia" w:hAnsiTheme="majorHAnsi" w:cstheme="majorBidi"/>
      <w:i/>
      <w:iCs/>
      <w:color w:val="404040" w:themeColor="text1" w:themeTint="BF"/>
      <w:sz w:val="18"/>
      <w:szCs w:val="18"/>
      <w:lang w:eastAsia="fr-FR"/>
    </w:rPr>
  </w:style>
  <w:style w:type="paragraph" w:styleId="TM1">
    <w:name w:val="toc 1"/>
    <w:basedOn w:val="Normal"/>
    <w:next w:val="Normal"/>
    <w:autoRedefine/>
    <w:uiPriority w:val="39"/>
    <w:unhideWhenUsed/>
    <w:rsid w:val="00C80790"/>
    <w:pPr>
      <w:tabs>
        <w:tab w:val="left" w:pos="1260"/>
        <w:tab w:val="right" w:leader="dot" w:pos="9062"/>
      </w:tabs>
      <w:spacing w:before="0" w:beforeAutospacing="0" w:after="0" w:afterAutospacing="0"/>
      <w:jc w:val="left"/>
    </w:pPr>
    <w:rPr>
      <w:rFonts w:asciiTheme="minorHAnsi" w:hAnsiTheme="minorHAnsi"/>
      <w:b/>
      <w:bCs/>
      <w:caps/>
      <w:sz w:val="20"/>
      <w:szCs w:val="20"/>
    </w:rPr>
  </w:style>
  <w:style w:type="paragraph" w:styleId="TM2">
    <w:name w:val="toc 2"/>
    <w:basedOn w:val="Normal"/>
    <w:next w:val="Normal"/>
    <w:autoRedefine/>
    <w:uiPriority w:val="39"/>
    <w:unhideWhenUsed/>
    <w:rsid w:val="00C80790"/>
    <w:pPr>
      <w:tabs>
        <w:tab w:val="left" w:pos="720"/>
        <w:tab w:val="right" w:leader="dot" w:pos="9062"/>
      </w:tabs>
      <w:spacing w:before="0" w:beforeAutospacing="0" w:after="0" w:afterAutospacing="0"/>
      <w:ind w:left="181"/>
      <w:jc w:val="left"/>
    </w:pPr>
    <w:rPr>
      <w:rFonts w:asciiTheme="minorHAnsi" w:hAnsiTheme="minorHAnsi"/>
      <w:smallCaps/>
      <w:sz w:val="20"/>
      <w:szCs w:val="20"/>
    </w:rPr>
  </w:style>
  <w:style w:type="paragraph" w:styleId="TM3">
    <w:name w:val="toc 3"/>
    <w:basedOn w:val="Normal"/>
    <w:next w:val="Normal"/>
    <w:autoRedefine/>
    <w:uiPriority w:val="39"/>
    <w:unhideWhenUsed/>
    <w:rsid w:val="003A1512"/>
    <w:pPr>
      <w:tabs>
        <w:tab w:val="left" w:pos="1080"/>
        <w:tab w:val="right" w:leader="dot" w:pos="9062"/>
      </w:tabs>
      <w:spacing w:before="0" w:beforeAutospacing="0" w:after="0" w:afterAutospacing="0"/>
      <w:ind w:left="357"/>
      <w:jc w:val="left"/>
    </w:pPr>
    <w:rPr>
      <w:rFonts w:asciiTheme="minorHAnsi" w:hAnsiTheme="minorHAnsi"/>
      <w:i/>
      <w:iCs/>
      <w:sz w:val="20"/>
      <w:szCs w:val="20"/>
    </w:rPr>
  </w:style>
  <w:style w:type="paragraph" w:styleId="TM4">
    <w:name w:val="toc 4"/>
    <w:basedOn w:val="Normal"/>
    <w:next w:val="Normal"/>
    <w:autoRedefine/>
    <w:uiPriority w:val="39"/>
    <w:unhideWhenUsed/>
    <w:rsid w:val="003F7E85"/>
    <w:pPr>
      <w:spacing w:before="0" w:after="0"/>
      <w:ind w:left="540"/>
      <w:jc w:val="left"/>
    </w:pPr>
    <w:rPr>
      <w:rFonts w:asciiTheme="minorHAnsi" w:hAnsiTheme="minorHAnsi"/>
    </w:rPr>
  </w:style>
  <w:style w:type="paragraph" w:styleId="TM5">
    <w:name w:val="toc 5"/>
    <w:basedOn w:val="Normal"/>
    <w:next w:val="Normal"/>
    <w:autoRedefine/>
    <w:uiPriority w:val="39"/>
    <w:unhideWhenUsed/>
    <w:rsid w:val="003F7E85"/>
    <w:pPr>
      <w:spacing w:before="0" w:after="0"/>
      <w:ind w:left="720"/>
      <w:jc w:val="left"/>
    </w:pPr>
    <w:rPr>
      <w:rFonts w:asciiTheme="minorHAnsi" w:hAnsiTheme="minorHAnsi"/>
    </w:rPr>
  </w:style>
  <w:style w:type="paragraph" w:styleId="TM6">
    <w:name w:val="toc 6"/>
    <w:basedOn w:val="Normal"/>
    <w:next w:val="Normal"/>
    <w:autoRedefine/>
    <w:uiPriority w:val="39"/>
    <w:unhideWhenUsed/>
    <w:rsid w:val="003F7E85"/>
    <w:pPr>
      <w:spacing w:before="0" w:after="0"/>
      <w:ind w:left="900"/>
      <w:jc w:val="left"/>
    </w:pPr>
    <w:rPr>
      <w:rFonts w:asciiTheme="minorHAnsi" w:hAnsiTheme="minorHAnsi"/>
    </w:rPr>
  </w:style>
  <w:style w:type="paragraph" w:styleId="TM7">
    <w:name w:val="toc 7"/>
    <w:basedOn w:val="Normal"/>
    <w:next w:val="Normal"/>
    <w:autoRedefine/>
    <w:uiPriority w:val="39"/>
    <w:unhideWhenUsed/>
    <w:rsid w:val="003F7E85"/>
    <w:pPr>
      <w:spacing w:before="0" w:after="0"/>
      <w:ind w:left="1080"/>
      <w:jc w:val="left"/>
    </w:pPr>
    <w:rPr>
      <w:rFonts w:asciiTheme="minorHAnsi" w:hAnsiTheme="minorHAnsi"/>
    </w:rPr>
  </w:style>
  <w:style w:type="paragraph" w:styleId="TM8">
    <w:name w:val="toc 8"/>
    <w:basedOn w:val="Normal"/>
    <w:next w:val="Normal"/>
    <w:autoRedefine/>
    <w:uiPriority w:val="39"/>
    <w:unhideWhenUsed/>
    <w:rsid w:val="003F7E85"/>
    <w:pPr>
      <w:spacing w:before="0" w:after="0"/>
      <w:ind w:left="1260"/>
      <w:jc w:val="left"/>
    </w:pPr>
    <w:rPr>
      <w:rFonts w:asciiTheme="minorHAnsi" w:hAnsiTheme="minorHAnsi"/>
    </w:rPr>
  </w:style>
  <w:style w:type="paragraph" w:styleId="TM9">
    <w:name w:val="toc 9"/>
    <w:basedOn w:val="Normal"/>
    <w:next w:val="Normal"/>
    <w:autoRedefine/>
    <w:uiPriority w:val="39"/>
    <w:unhideWhenUsed/>
    <w:rsid w:val="003F7E85"/>
    <w:pPr>
      <w:spacing w:before="0" w:after="0"/>
      <w:ind w:left="1440"/>
      <w:jc w:val="left"/>
    </w:pPr>
    <w:rPr>
      <w:rFonts w:asciiTheme="minorHAnsi" w:hAnsiTheme="minorHAnsi"/>
    </w:rPr>
  </w:style>
  <w:style w:type="character" w:styleId="Lienhypertexte">
    <w:name w:val="Hyperlink"/>
    <w:basedOn w:val="Policepardfaut"/>
    <w:uiPriority w:val="99"/>
    <w:unhideWhenUsed/>
    <w:rsid w:val="003F7E85"/>
    <w:rPr>
      <w:color w:val="0000FF" w:themeColor="hyperlink"/>
      <w:u w:val="single"/>
    </w:rPr>
  </w:style>
  <w:style w:type="character" w:customStyle="1" w:styleId="CharacterStyle1">
    <w:name w:val="Character Style 1"/>
    <w:uiPriority w:val="99"/>
    <w:rsid w:val="00DF6A3D"/>
    <w:rPr>
      <w:rFonts w:ascii="Tahoma" w:hAnsi="Tahoma"/>
      <w:sz w:val="18"/>
    </w:rPr>
  </w:style>
  <w:style w:type="paragraph" w:styleId="En-tte">
    <w:name w:val="header"/>
    <w:basedOn w:val="Normal"/>
    <w:link w:val="En-tteCar"/>
    <w:uiPriority w:val="99"/>
    <w:unhideWhenUsed/>
    <w:rsid w:val="00761DE0"/>
    <w:pPr>
      <w:tabs>
        <w:tab w:val="center" w:pos="4536"/>
        <w:tab w:val="right" w:pos="9072"/>
      </w:tabs>
      <w:spacing w:before="0" w:after="0"/>
    </w:pPr>
  </w:style>
  <w:style w:type="character" w:customStyle="1" w:styleId="En-tteCar">
    <w:name w:val="En-tête Car"/>
    <w:basedOn w:val="Policepardfaut"/>
    <w:link w:val="En-tte"/>
    <w:uiPriority w:val="99"/>
    <w:rsid w:val="00761DE0"/>
    <w:rPr>
      <w:rFonts w:ascii="Verdana" w:eastAsia="Times New Roman" w:hAnsi="Verdana" w:cs="Arial"/>
      <w:sz w:val="18"/>
      <w:szCs w:val="18"/>
      <w:lang w:eastAsia="fr-FR"/>
    </w:rPr>
  </w:style>
  <w:style w:type="paragraph" w:styleId="Pieddepage">
    <w:name w:val="footer"/>
    <w:basedOn w:val="Normal"/>
    <w:link w:val="PieddepageCar"/>
    <w:uiPriority w:val="99"/>
    <w:unhideWhenUsed/>
    <w:rsid w:val="00761DE0"/>
    <w:pPr>
      <w:tabs>
        <w:tab w:val="center" w:pos="4536"/>
        <w:tab w:val="right" w:pos="9072"/>
      </w:tabs>
      <w:spacing w:before="0" w:after="0"/>
    </w:pPr>
  </w:style>
  <w:style w:type="character" w:customStyle="1" w:styleId="PieddepageCar">
    <w:name w:val="Pied de page Car"/>
    <w:basedOn w:val="Policepardfaut"/>
    <w:link w:val="Pieddepage"/>
    <w:uiPriority w:val="99"/>
    <w:rsid w:val="00761DE0"/>
    <w:rPr>
      <w:rFonts w:ascii="Verdana" w:eastAsia="Times New Roman" w:hAnsi="Verdana" w:cs="Arial"/>
      <w:sz w:val="18"/>
      <w:szCs w:val="18"/>
      <w:lang w:eastAsia="fr-FR"/>
    </w:rPr>
  </w:style>
  <w:style w:type="character" w:styleId="Numrodepage">
    <w:name w:val="page number"/>
    <w:basedOn w:val="Policepardfaut"/>
    <w:rsid w:val="00761DE0"/>
  </w:style>
  <w:style w:type="paragraph" w:styleId="Commentaire">
    <w:name w:val="annotation text"/>
    <w:basedOn w:val="Normal"/>
    <w:link w:val="CommentaireCar"/>
    <w:unhideWhenUsed/>
    <w:rsid w:val="002C1CF9"/>
    <w:pPr>
      <w:spacing w:before="0" w:beforeAutospacing="0" w:after="0" w:afterAutospacing="0"/>
    </w:pPr>
    <w:rPr>
      <w:rFonts w:ascii="Arial" w:hAnsi="Arial"/>
      <w:sz w:val="20"/>
      <w:szCs w:val="20"/>
    </w:rPr>
  </w:style>
  <w:style w:type="character" w:customStyle="1" w:styleId="CommentaireCar">
    <w:name w:val="Commentaire Car"/>
    <w:basedOn w:val="Policepardfaut"/>
    <w:link w:val="Commentaire"/>
    <w:rsid w:val="002C1CF9"/>
    <w:rPr>
      <w:rFonts w:ascii="Arial" w:eastAsia="Times New Roman" w:hAnsi="Arial" w:cs="Arial"/>
      <w:sz w:val="20"/>
      <w:szCs w:val="20"/>
      <w:lang w:eastAsia="fr-FR"/>
    </w:rPr>
  </w:style>
  <w:style w:type="paragraph" w:styleId="Retraitcorpsdetexte">
    <w:name w:val="Body Text Indent"/>
    <w:basedOn w:val="Normal"/>
    <w:link w:val="RetraitcorpsdetexteCar"/>
    <w:semiHidden/>
    <w:rsid w:val="002C1CF9"/>
    <w:pPr>
      <w:spacing w:before="0" w:beforeAutospacing="0" w:after="0" w:afterAutospacing="0"/>
      <w:ind w:left="708"/>
    </w:pPr>
    <w:rPr>
      <w:rFonts w:ascii="Arial" w:hAnsi="Arial"/>
      <w:sz w:val="20"/>
      <w:szCs w:val="20"/>
    </w:rPr>
  </w:style>
  <w:style w:type="character" w:customStyle="1" w:styleId="RetraitcorpsdetexteCar">
    <w:name w:val="Retrait corps de texte Car"/>
    <w:basedOn w:val="Policepardfaut"/>
    <w:link w:val="Retraitcorpsdetexte"/>
    <w:semiHidden/>
    <w:rsid w:val="002C1CF9"/>
    <w:rPr>
      <w:rFonts w:ascii="Arial" w:eastAsia="Times New Roman" w:hAnsi="Arial" w:cs="Arial"/>
      <w:sz w:val="20"/>
      <w:szCs w:val="20"/>
      <w:lang w:eastAsia="fr-FR"/>
    </w:rPr>
  </w:style>
  <w:style w:type="paragraph" w:customStyle="1" w:styleId="Normal2">
    <w:name w:val="Normal 2"/>
    <w:basedOn w:val="Normal"/>
    <w:rsid w:val="002C1CF9"/>
    <w:pPr>
      <w:spacing w:before="0" w:beforeAutospacing="0" w:after="0" w:afterAutospacing="0"/>
      <w:ind w:left="1134"/>
    </w:pPr>
    <w:rPr>
      <w:rFonts w:ascii="Arial" w:hAnsi="Arial"/>
      <w:sz w:val="22"/>
      <w:szCs w:val="20"/>
    </w:rPr>
  </w:style>
  <w:style w:type="paragraph" w:styleId="Listepuces2">
    <w:name w:val="List Bullet 2"/>
    <w:basedOn w:val="Normal"/>
    <w:autoRedefine/>
    <w:semiHidden/>
    <w:rsid w:val="00B904CC"/>
    <w:pPr>
      <w:overflowPunct w:val="0"/>
      <w:autoSpaceDE w:val="0"/>
      <w:autoSpaceDN w:val="0"/>
      <w:adjustRightInd w:val="0"/>
      <w:spacing w:before="0" w:beforeAutospacing="0" w:after="0" w:afterAutospacing="0"/>
      <w:textAlignment w:val="baseline"/>
    </w:pPr>
    <w:rPr>
      <w:rFonts w:eastAsia="Batang"/>
    </w:rPr>
  </w:style>
  <w:style w:type="paragraph" w:customStyle="1" w:styleId="TEXTE">
    <w:name w:val="TEXTE"/>
    <w:basedOn w:val="Normal"/>
    <w:rsid w:val="002C1CF9"/>
    <w:pPr>
      <w:spacing w:before="0" w:beforeAutospacing="0" w:after="0" w:afterAutospacing="0"/>
      <w:ind w:left="567"/>
    </w:pPr>
    <w:rPr>
      <w:rFonts w:ascii="Arial" w:hAnsi="Arial"/>
      <w:sz w:val="22"/>
      <w:szCs w:val="22"/>
    </w:rPr>
  </w:style>
  <w:style w:type="paragraph" w:styleId="NormalWeb">
    <w:name w:val="Normal (Web)"/>
    <w:basedOn w:val="Normal"/>
    <w:uiPriority w:val="99"/>
    <w:unhideWhenUsed/>
    <w:rsid w:val="001A287A"/>
    <w:pPr>
      <w:jc w:val="left"/>
    </w:pPr>
    <w:rPr>
      <w:rFonts w:ascii="Times New Roman" w:hAnsi="Times New Roman" w:cs="Times New Roman"/>
      <w:sz w:val="24"/>
      <w:szCs w:val="24"/>
    </w:rPr>
  </w:style>
  <w:style w:type="paragraph" w:styleId="Corpsdetexte3">
    <w:name w:val="Body Text 3"/>
    <w:basedOn w:val="Normal"/>
    <w:link w:val="Corpsdetexte3Car"/>
    <w:uiPriority w:val="99"/>
    <w:semiHidden/>
    <w:unhideWhenUsed/>
    <w:rsid w:val="0034753A"/>
    <w:pPr>
      <w:spacing w:after="120"/>
    </w:pPr>
    <w:rPr>
      <w:sz w:val="16"/>
      <w:szCs w:val="16"/>
    </w:rPr>
  </w:style>
  <w:style w:type="character" w:customStyle="1" w:styleId="Corpsdetexte3Car">
    <w:name w:val="Corps de texte 3 Car"/>
    <w:basedOn w:val="Policepardfaut"/>
    <w:link w:val="Corpsdetexte3"/>
    <w:uiPriority w:val="99"/>
    <w:semiHidden/>
    <w:rsid w:val="0034753A"/>
    <w:rPr>
      <w:rFonts w:ascii="Verdana" w:eastAsia="Times New Roman" w:hAnsi="Verdana" w:cs="Arial"/>
      <w:sz w:val="16"/>
      <w:szCs w:val="16"/>
      <w:lang w:eastAsia="fr-FR"/>
    </w:rPr>
  </w:style>
  <w:style w:type="paragraph" w:styleId="Sansinterligne">
    <w:name w:val="No Spacing"/>
    <w:uiPriority w:val="1"/>
    <w:qFormat/>
    <w:rsid w:val="0034753A"/>
    <w:pPr>
      <w:spacing w:beforeAutospacing="1" w:after="0" w:afterAutospacing="1" w:line="240" w:lineRule="auto"/>
      <w:jc w:val="both"/>
    </w:pPr>
    <w:rPr>
      <w:rFonts w:ascii="Verdana" w:eastAsia="Times New Roman" w:hAnsi="Verdana" w:cs="Arial"/>
      <w:sz w:val="18"/>
      <w:szCs w:val="18"/>
      <w:lang w:eastAsia="fr-FR"/>
    </w:rPr>
  </w:style>
  <w:style w:type="character" w:styleId="Marquedecommentaire">
    <w:name w:val="annotation reference"/>
    <w:basedOn w:val="Policepardfaut"/>
    <w:unhideWhenUsed/>
    <w:rsid w:val="00933387"/>
    <w:rPr>
      <w:sz w:val="16"/>
      <w:szCs w:val="16"/>
    </w:rPr>
  </w:style>
  <w:style w:type="paragraph" w:styleId="Objetducommentaire">
    <w:name w:val="annotation subject"/>
    <w:basedOn w:val="Commentaire"/>
    <w:next w:val="Commentaire"/>
    <w:link w:val="ObjetducommentaireCar"/>
    <w:uiPriority w:val="99"/>
    <w:semiHidden/>
    <w:unhideWhenUsed/>
    <w:rsid w:val="00933387"/>
    <w:pPr>
      <w:spacing w:before="100" w:beforeAutospacing="1" w:after="100" w:afterAutospacing="1"/>
    </w:pPr>
    <w:rPr>
      <w:rFonts w:ascii="Verdana" w:hAnsi="Verdana"/>
      <w:b/>
      <w:bCs/>
    </w:rPr>
  </w:style>
  <w:style w:type="character" w:customStyle="1" w:styleId="ObjetducommentaireCar">
    <w:name w:val="Objet du commentaire Car"/>
    <w:basedOn w:val="CommentaireCar"/>
    <w:link w:val="Objetducommentaire"/>
    <w:uiPriority w:val="99"/>
    <w:semiHidden/>
    <w:rsid w:val="00933387"/>
    <w:rPr>
      <w:rFonts w:ascii="Verdana" w:eastAsia="Times New Roman" w:hAnsi="Verdana" w:cs="Arial"/>
      <w:b/>
      <w:bCs/>
      <w:sz w:val="20"/>
      <w:szCs w:val="20"/>
      <w:lang w:eastAsia="fr-FR"/>
    </w:rPr>
  </w:style>
  <w:style w:type="character" w:styleId="lev">
    <w:name w:val="Strong"/>
    <w:basedOn w:val="Policepardfaut"/>
    <w:uiPriority w:val="22"/>
    <w:qFormat/>
    <w:rsid w:val="00B75405"/>
    <w:rPr>
      <w:b/>
      <w:bCs/>
    </w:rPr>
  </w:style>
  <w:style w:type="paragraph" w:styleId="Notedebasdepage">
    <w:name w:val="footnote text"/>
    <w:basedOn w:val="Normal"/>
    <w:link w:val="NotedebasdepageCar"/>
    <w:uiPriority w:val="99"/>
    <w:unhideWhenUsed/>
    <w:rsid w:val="00B75405"/>
    <w:pPr>
      <w:spacing w:before="0" w:after="0"/>
    </w:pPr>
    <w:rPr>
      <w:sz w:val="20"/>
      <w:szCs w:val="20"/>
    </w:rPr>
  </w:style>
  <w:style w:type="character" w:customStyle="1" w:styleId="NotedebasdepageCar">
    <w:name w:val="Note de bas de page Car"/>
    <w:basedOn w:val="Policepardfaut"/>
    <w:link w:val="Notedebasdepage"/>
    <w:uiPriority w:val="99"/>
    <w:rsid w:val="00B75405"/>
    <w:rPr>
      <w:rFonts w:ascii="Verdana" w:eastAsia="Times New Roman" w:hAnsi="Verdana" w:cs="Arial"/>
      <w:sz w:val="20"/>
      <w:szCs w:val="20"/>
      <w:lang w:eastAsia="fr-FR"/>
    </w:rPr>
  </w:style>
  <w:style w:type="character" w:styleId="Appelnotedebasdep">
    <w:name w:val="footnote reference"/>
    <w:basedOn w:val="Policepardfaut"/>
    <w:uiPriority w:val="99"/>
    <w:unhideWhenUsed/>
    <w:rsid w:val="00B75405"/>
    <w:rPr>
      <w:vertAlign w:val="superscript"/>
    </w:rPr>
  </w:style>
  <w:style w:type="paragraph" w:customStyle="1" w:styleId="Corpsdetexte21">
    <w:name w:val="Corps de texte 21"/>
    <w:basedOn w:val="Normal"/>
    <w:rsid w:val="00CC1335"/>
    <w:pPr>
      <w:spacing w:before="0" w:beforeAutospacing="0" w:after="0" w:afterAutospacing="0"/>
      <w:ind w:left="1701" w:right="284"/>
      <w:jc w:val="left"/>
    </w:pPr>
    <w:rPr>
      <w:rFonts w:ascii="Times New Roman" w:hAnsi="Times New Roman" w:cs="Times New Roman"/>
      <w:sz w:val="24"/>
      <w:szCs w:val="20"/>
    </w:rPr>
  </w:style>
  <w:style w:type="paragraph" w:styleId="Retraitcorpsdetexte3">
    <w:name w:val="Body Text Indent 3"/>
    <w:basedOn w:val="Normal"/>
    <w:link w:val="Retraitcorpsdetexte3Car"/>
    <w:uiPriority w:val="99"/>
    <w:unhideWhenUsed/>
    <w:rsid w:val="004445A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445AA"/>
    <w:rPr>
      <w:rFonts w:ascii="Verdana" w:eastAsia="Times New Roman" w:hAnsi="Verdana" w:cs="Arial"/>
      <w:sz w:val="16"/>
      <w:szCs w:val="16"/>
      <w:lang w:eastAsia="fr-FR"/>
    </w:rPr>
  </w:style>
  <w:style w:type="paragraph" w:customStyle="1" w:styleId="Normalex">
    <w:name w:val="Normalex"/>
    <w:rsid w:val="004445AA"/>
    <w:pPr>
      <w:spacing w:after="240" w:line="240" w:lineRule="auto"/>
      <w:jc w:val="both"/>
    </w:pPr>
    <w:rPr>
      <w:rFonts w:ascii="Times New Roman" w:eastAsia="Times New Roman" w:hAnsi="Times New Roman" w:cs="Times New Roman"/>
      <w:sz w:val="24"/>
      <w:szCs w:val="20"/>
      <w:lang w:eastAsia="fr-FR"/>
    </w:rPr>
  </w:style>
  <w:style w:type="paragraph" w:customStyle="1" w:styleId="1-lettre">
    <w:name w:val="1-lettre"/>
    <w:basedOn w:val="Normal"/>
    <w:next w:val="Normal"/>
    <w:rsid w:val="004445AA"/>
    <w:pPr>
      <w:spacing w:before="0" w:beforeAutospacing="0" w:after="280" w:afterAutospacing="0" w:line="280" w:lineRule="atLeast"/>
    </w:pPr>
    <w:rPr>
      <w:rFonts w:ascii="Arial" w:hAnsi="Arial" w:cs="Times New Roman"/>
      <w:sz w:val="24"/>
      <w:szCs w:val="20"/>
    </w:rPr>
  </w:style>
  <w:style w:type="paragraph" w:customStyle="1" w:styleId="justify">
    <w:name w:val="justify"/>
    <w:basedOn w:val="Normal"/>
    <w:rsid w:val="009B64CE"/>
    <w:pPr>
      <w:suppressAutoHyphens/>
      <w:spacing w:before="280" w:beforeAutospacing="0" w:after="280" w:afterAutospacing="0"/>
      <w:jc w:val="left"/>
    </w:pPr>
    <w:rPr>
      <w:rFonts w:ascii="Times New Roman" w:hAnsi="Times New Roman" w:cs="Times New Roman"/>
      <w:sz w:val="24"/>
      <w:szCs w:val="24"/>
      <w:lang w:eastAsia="zh-CN"/>
    </w:rPr>
  </w:style>
  <w:style w:type="paragraph" w:styleId="Sous-titre">
    <w:name w:val="Subtitle"/>
    <w:basedOn w:val="Normal"/>
    <w:next w:val="Normal"/>
    <w:link w:val="Sous-titreCar"/>
    <w:qFormat/>
    <w:rsid w:val="00824A70"/>
    <w:pPr>
      <w:spacing w:before="0" w:beforeAutospacing="0" w:after="60" w:afterAutospacing="0"/>
      <w:jc w:val="center"/>
      <w:outlineLvl w:val="1"/>
    </w:pPr>
    <w:rPr>
      <w:rFonts w:ascii="Cambria" w:hAnsi="Cambria" w:cs="Times New Roman"/>
      <w:sz w:val="24"/>
      <w:szCs w:val="24"/>
    </w:rPr>
  </w:style>
  <w:style w:type="character" w:customStyle="1" w:styleId="Sous-titreCar">
    <w:name w:val="Sous-titre Car"/>
    <w:basedOn w:val="Policepardfaut"/>
    <w:link w:val="Sous-titre"/>
    <w:rsid w:val="00824A70"/>
    <w:rPr>
      <w:rFonts w:ascii="Cambria" w:eastAsia="Times New Roman" w:hAnsi="Cambria" w:cs="Times New Roman"/>
      <w:sz w:val="24"/>
      <w:szCs w:val="24"/>
      <w:lang w:eastAsia="fr-FR"/>
    </w:rPr>
  </w:style>
  <w:style w:type="paragraph" w:styleId="Textebrut">
    <w:name w:val="Plain Text"/>
    <w:basedOn w:val="Normal"/>
    <w:link w:val="TextebrutCar"/>
    <w:rsid w:val="0097487D"/>
    <w:pPr>
      <w:spacing w:before="0" w:beforeAutospacing="0" w:after="280" w:afterAutospacing="0" w:line="280" w:lineRule="atLeast"/>
    </w:pPr>
    <w:rPr>
      <w:rFonts w:ascii="Courier New" w:hAnsi="Courier New" w:cs="Times New Roman"/>
      <w:sz w:val="24"/>
      <w:szCs w:val="20"/>
    </w:rPr>
  </w:style>
  <w:style w:type="character" w:customStyle="1" w:styleId="TextebrutCar">
    <w:name w:val="Texte brut Car"/>
    <w:basedOn w:val="Policepardfaut"/>
    <w:link w:val="Textebrut"/>
    <w:rsid w:val="0097487D"/>
    <w:rPr>
      <w:rFonts w:ascii="Courier New" w:eastAsia="Times New Roman" w:hAnsi="Courier New" w:cs="Times New Roman"/>
      <w:sz w:val="24"/>
      <w:szCs w:val="20"/>
      <w:lang w:eastAsia="fr-FR"/>
    </w:rPr>
  </w:style>
  <w:style w:type="paragraph" w:styleId="Retraitcorpsdetexte2">
    <w:name w:val="Body Text Indent 2"/>
    <w:basedOn w:val="Normal"/>
    <w:link w:val="Retraitcorpsdetexte2Car"/>
    <w:uiPriority w:val="99"/>
    <w:unhideWhenUsed/>
    <w:rsid w:val="00B9556A"/>
    <w:pPr>
      <w:spacing w:after="120" w:line="480" w:lineRule="auto"/>
      <w:ind w:left="283"/>
    </w:pPr>
  </w:style>
  <w:style w:type="character" w:customStyle="1" w:styleId="Retraitcorpsdetexte2Car">
    <w:name w:val="Retrait corps de texte 2 Car"/>
    <w:basedOn w:val="Policepardfaut"/>
    <w:link w:val="Retraitcorpsdetexte2"/>
    <w:uiPriority w:val="99"/>
    <w:rsid w:val="00B9556A"/>
    <w:rPr>
      <w:rFonts w:ascii="Verdana" w:eastAsia="Times New Roman" w:hAnsi="Verdana" w:cs="Arial"/>
      <w:sz w:val="18"/>
      <w:szCs w:val="18"/>
      <w:lang w:eastAsia="fr-FR"/>
    </w:rPr>
  </w:style>
  <w:style w:type="character" w:customStyle="1" w:styleId="fontsizemedium">
    <w:name w:val="fontsizemedium"/>
    <w:basedOn w:val="Policepardfaut"/>
    <w:rsid w:val="00A04F00"/>
  </w:style>
  <w:style w:type="character" w:styleId="Accentuation">
    <w:name w:val="Emphasis"/>
    <w:basedOn w:val="Policepardfaut"/>
    <w:uiPriority w:val="20"/>
    <w:qFormat/>
    <w:rsid w:val="00A04F00"/>
    <w:rPr>
      <w:i/>
      <w:iCs/>
    </w:rPr>
  </w:style>
  <w:style w:type="paragraph" w:customStyle="1" w:styleId="Default">
    <w:name w:val="Default"/>
    <w:rsid w:val="005B3B0D"/>
    <w:pPr>
      <w:autoSpaceDE w:val="0"/>
      <w:autoSpaceDN w:val="0"/>
      <w:adjustRightInd w:val="0"/>
      <w:spacing w:after="0" w:line="240" w:lineRule="auto"/>
    </w:pPr>
    <w:rPr>
      <w:rFonts w:ascii="Garamond" w:hAnsi="Garamond" w:cs="Garamond"/>
      <w:color w:val="000000"/>
      <w:sz w:val="24"/>
      <w:szCs w:val="24"/>
    </w:rPr>
  </w:style>
  <w:style w:type="character" w:customStyle="1" w:styleId="Mentionnonrsolue1">
    <w:name w:val="Mention non résolue1"/>
    <w:basedOn w:val="Policepardfaut"/>
    <w:uiPriority w:val="99"/>
    <w:semiHidden/>
    <w:unhideWhenUsed/>
    <w:rsid w:val="008139DA"/>
    <w:rPr>
      <w:color w:val="605E5C"/>
      <w:shd w:val="clear" w:color="auto" w:fill="E1DFDD"/>
    </w:rPr>
  </w:style>
  <w:style w:type="character" w:styleId="Mentionnonrsolue">
    <w:name w:val="Unresolved Mention"/>
    <w:basedOn w:val="Policepardfaut"/>
    <w:uiPriority w:val="99"/>
    <w:semiHidden/>
    <w:unhideWhenUsed/>
    <w:rsid w:val="008130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6554">
      <w:bodyDiv w:val="1"/>
      <w:marLeft w:val="0"/>
      <w:marRight w:val="0"/>
      <w:marTop w:val="0"/>
      <w:marBottom w:val="0"/>
      <w:divBdr>
        <w:top w:val="none" w:sz="0" w:space="0" w:color="auto"/>
        <w:left w:val="none" w:sz="0" w:space="0" w:color="auto"/>
        <w:bottom w:val="none" w:sz="0" w:space="0" w:color="auto"/>
        <w:right w:val="none" w:sz="0" w:space="0" w:color="auto"/>
      </w:divBdr>
    </w:div>
    <w:div w:id="284435466">
      <w:bodyDiv w:val="1"/>
      <w:marLeft w:val="0"/>
      <w:marRight w:val="0"/>
      <w:marTop w:val="0"/>
      <w:marBottom w:val="0"/>
      <w:divBdr>
        <w:top w:val="none" w:sz="0" w:space="0" w:color="auto"/>
        <w:left w:val="none" w:sz="0" w:space="0" w:color="auto"/>
        <w:bottom w:val="none" w:sz="0" w:space="0" w:color="auto"/>
        <w:right w:val="none" w:sz="0" w:space="0" w:color="auto"/>
      </w:divBdr>
    </w:div>
    <w:div w:id="326251541">
      <w:bodyDiv w:val="1"/>
      <w:marLeft w:val="0"/>
      <w:marRight w:val="0"/>
      <w:marTop w:val="0"/>
      <w:marBottom w:val="0"/>
      <w:divBdr>
        <w:top w:val="none" w:sz="0" w:space="0" w:color="auto"/>
        <w:left w:val="none" w:sz="0" w:space="0" w:color="auto"/>
        <w:bottom w:val="none" w:sz="0" w:space="0" w:color="auto"/>
        <w:right w:val="none" w:sz="0" w:space="0" w:color="auto"/>
      </w:divBdr>
    </w:div>
    <w:div w:id="346640073">
      <w:bodyDiv w:val="1"/>
      <w:marLeft w:val="0"/>
      <w:marRight w:val="0"/>
      <w:marTop w:val="0"/>
      <w:marBottom w:val="0"/>
      <w:divBdr>
        <w:top w:val="none" w:sz="0" w:space="0" w:color="auto"/>
        <w:left w:val="none" w:sz="0" w:space="0" w:color="auto"/>
        <w:bottom w:val="none" w:sz="0" w:space="0" w:color="auto"/>
        <w:right w:val="none" w:sz="0" w:space="0" w:color="auto"/>
      </w:divBdr>
    </w:div>
    <w:div w:id="348873389">
      <w:bodyDiv w:val="1"/>
      <w:marLeft w:val="0"/>
      <w:marRight w:val="0"/>
      <w:marTop w:val="0"/>
      <w:marBottom w:val="0"/>
      <w:divBdr>
        <w:top w:val="none" w:sz="0" w:space="0" w:color="auto"/>
        <w:left w:val="none" w:sz="0" w:space="0" w:color="auto"/>
        <w:bottom w:val="none" w:sz="0" w:space="0" w:color="auto"/>
        <w:right w:val="none" w:sz="0" w:space="0" w:color="auto"/>
      </w:divBdr>
    </w:div>
    <w:div w:id="350686199">
      <w:bodyDiv w:val="1"/>
      <w:marLeft w:val="0"/>
      <w:marRight w:val="0"/>
      <w:marTop w:val="0"/>
      <w:marBottom w:val="0"/>
      <w:divBdr>
        <w:top w:val="none" w:sz="0" w:space="0" w:color="auto"/>
        <w:left w:val="none" w:sz="0" w:space="0" w:color="auto"/>
        <w:bottom w:val="none" w:sz="0" w:space="0" w:color="auto"/>
        <w:right w:val="none" w:sz="0" w:space="0" w:color="auto"/>
      </w:divBdr>
      <w:divsChild>
        <w:div w:id="1416630789">
          <w:marLeft w:val="0"/>
          <w:marRight w:val="0"/>
          <w:marTop w:val="0"/>
          <w:marBottom w:val="0"/>
          <w:divBdr>
            <w:top w:val="none" w:sz="0" w:space="0" w:color="auto"/>
            <w:left w:val="none" w:sz="0" w:space="0" w:color="auto"/>
            <w:bottom w:val="none" w:sz="0" w:space="0" w:color="auto"/>
            <w:right w:val="none" w:sz="0" w:space="0" w:color="auto"/>
          </w:divBdr>
        </w:div>
        <w:div w:id="1376805940">
          <w:marLeft w:val="0"/>
          <w:marRight w:val="0"/>
          <w:marTop w:val="0"/>
          <w:marBottom w:val="0"/>
          <w:divBdr>
            <w:top w:val="none" w:sz="0" w:space="0" w:color="auto"/>
            <w:left w:val="none" w:sz="0" w:space="0" w:color="auto"/>
            <w:bottom w:val="none" w:sz="0" w:space="0" w:color="auto"/>
            <w:right w:val="none" w:sz="0" w:space="0" w:color="auto"/>
          </w:divBdr>
        </w:div>
        <w:div w:id="916868430">
          <w:marLeft w:val="0"/>
          <w:marRight w:val="0"/>
          <w:marTop w:val="0"/>
          <w:marBottom w:val="0"/>
          <w:divBdr>
            <w:top w:val="none" w:sz="0" w:space="0" w:color="auto"/>
            <w:left w:val="none" w:sz="0" w:space="0" w:color="auto"/>
            <w:bottom w:val="none" w:sz="0" w:space="0" w:color="auto"/>
            <w:right w:val="none" w:sz="0" w:space="0" w:color="auto"/>
          </w:divBdr>
        </w:div>
        <w:div w:id="1494569201">
          <w:marLeft w:val="0"/>
          <w:marRight w:val="0"/>
          <w:marTop w:val="0"/>
          <w:marBottom w:val="0"/>
          <w:divBdr>
            <w:top w:val="none" w:sz="0" w:space="0" w:color="auto"/>
            <w:left w:val="none" w:sz="0" w:space="0" w:color="auto"/>
            <w:bottom w:val="none" w:sz="0" w:space="0" w:color="auto"/>
            <w:right w:val="none" w:sz="0" w:space="0" w:color="auto"/>
          </w:divBdr>
        </w:div>
        <w:div w:id="1619215960">
          <w:marLeft w:val="0"/>
          <w:marRight w:val="0"/>
          <w:marTop w:val="0"/>
          <w:marBottom w:val="0"/>
          <w:divBdr>
            <w:top w:val="none" w:sz="0" w:space="0" w:color="auto"/>
            <w:left w:val="none" w:sz="0" w:space="0" w:color="auto"/>
            <w:bottom w:val="none" w:sz="0" w:space="0" w:color="auto"/>
            <w:right w:val="none" w:sz="0" w:space="0" w:color="auto"/>
          </w:divBdr>
        </w:div>
        <w:div w:id="743797726">
          <w:marLeft w:val="0"/>
          <w:marRight w:val="0"/>
          <w:marTop w:val="0"/>
          <w:marBottom w:val="0"/>
          <w:divBdr>
            <w:top w:val="none" w:sz="0" w:space="0" w:color="auto"/>
            <w:left w:val="none" w:sz="0" w:space="0" w:color="auto"/>
            <w:bottom w:val="none" w:sz="0" w:space="0" w:color="auto"/>
            <w:right w:val="none" w:sz="0" w:space="0" w:color="auto"/>
          </w:divBdr>
        </w:div>
        <w:div w:id="1105343478">
          <w:marLeft w:val="0"/>
          <w:marRight w:val="0"/>
          <w:marTop w:val="0"/>
          <w:marBottom w:val="0"/>
          <w:divBdr>
            <w:top w:val="none" w:sz="0" w:space="0" w:color="auto"/>
            <w:left w:val="none" w:sz="0" w:space="0" w:color="auto"/>
            <w:bottom w:val="none" w:sz="0" w:space="0" w:color="auto"/>
            <w:right w:val="none" w:sz="0" w:space="0" w:color="auto"/>
          </w:divBdr>
        </w:div>
        <w:div w:id="196551397">
          <w:marLeft w:val="0"/>
          <w:marRight w:val="0"/>
          <w:marTop w:val="0"/>
          <w:marBottom w:val="0"/>
          <w:divBdr>
            <w:top w:val="none" w:sz="0" w:space="0" w:color="auto"/>
            <w:left w:val="none" w:sz="0" w:space="0" w:color="auto"/>
            <w:bottom w:val="none" w:sz="0" w:space="0" w:color="auto"/>
            <w:right w:val="none" w:sz="0" w:space="0" w:color="auto"/>
          </w:divBdr>
        </w:div>
        <w:div w:id="714160763">
          <w:marLeft w:val="0"/>
          <w:marRight w:val="0"/>
          <w:marTop w:val="0"/>
          <w:marBottom w:val="0"/>
          <w:divBdr>
            <w:top w:val="none" w:sz="0" w:space="0" w:color="auto"/>
            <w:left w:val="none" w:sz="0" w:space="0" w:color="auto"/>
            <w:bottom w:val="none" w:sz="0" w:space="0" w:color="auto"/>
            <w:right w:val="none" w:sz="0" w:space="0" w:color="auto"/>
          </w:divBdr>
        </w:div>
        <w:div w:id="369458409">
          <w:marLeft w:val="0"/>
          <w:marRight w:val="0"/>
          <w:marTop w:val="0"/>
          <w:marBottom w:val="0"/>
          <w:divBdr>
            <w:top w:val="none" w:sz="0" w:space="0" w:color="auto"/>
            <w:left w:val="none" w:sz="0" w:space="0" w:color="auto"/>
            <w:bottom w:val="none" w:sz="0" w:space="0" w:color="auto"/>
            <w:right w:val="none" w:sz="0" w:space="0" w:color="auto"/>
          </w:divBdr>
        </w:div>
        <w:div w:id="295186485">
          <w:marLeft w:val="0"/>
          <w:marRight w:val="0"/>
          <w:marTop w:val="0"/>
          <w:marBottom w:val="0"/>
          <w:divBdr>
            <w:top w:val="none" w:sz="0" w:space="0" w:color="auto"/>
            <w:left w:val="none" w:sz="0" w:space="0" w:color="auto"/>
            <w:bottom w:val="none" w:sz="0" w:space="0" w:color="auto"/>
            <w:right w:val="none" w:sz="0" w:space="0" w:color="auto"/>
          </w:divBdr>
        </w:div>
        <w:div w:id="1848519600">
          <w:marLeft w:val="0"/>
          <w:marRight w:val="0"/>
          <w:marTop w:val="0"/>
          <w:marBottom w:val="0"/>
          <w:divBdr>
            <w:top w:val="none" w:sz="0" w:space="0" w:color="auto"/>
            <w:left w:val="none" w:sz="0" w:space="0" w:color="auto"/>
            <w:bottom w:val="none" w:sz="0" w:space="0" w:color="auto"/>
            <w:right w:val="none" w:sz="0" w:space="0" w:color="auto"/>
          </w:divBdr>
        </w:div>
        <w:div w:id="282074311">
          <w:marLeft w:val="0"/>
          <w:marRight w:val="0"/>
          <w:marTop w:val="0"/>
          <w:marBottom w:val="0"/>
          <w:divBdr>
            <w:top w:val="none" w:sz="0" w:space="0" w:color="auto"/>
            <w:left w:val="none" w:sz="0" w:space="0" w:color="auto"/>
            <w:bottom w:val="none" w:sz="0" w:space="0" w:color="auto"/>
            <w:right w:val="none" w:sz="0" w:space="0" w:color="auto"/>
          </w:divBdr>
        </w:div>
        <w:div w:id="231231995">
          <w:marLeft w:val="0"/>
          <w:marRight w:val="0"/>
          <w:marTop w:val="0"/>
          <w:marBottom w:val="0"/>
          <w:divBdr>
            <w:top w:val="none" w:sz="0" w:space="0" w:color="auto"/>
            <w:left w:val="none" w:sz="0" w:space="0" w:color="auto"/>
            <w:bottom w:val="none" w:sz="0" w:space="0" w:color="auto"/>
            <w:right w:val="none" w:sz="0" w:space="0" w:color="auto"/>
          </w:divBdr>
        </w:div>
        <w:div w:id="670836519">
          <w:marLeft w:val="0"/>
          <w:marRight w:val="0"/>
          <w:marTop w:val="0"/>
          <w:marBottom w:val="0"/>
          <w:divBdr>
            <w:top w:val="none" w:sz="0" w:space="0" w:color="auto"/>
            <w:left w:val="none" w:sz="0" w:space="0" w:color="auto"/>
            <w:bottom w:val="none" w:sz="0" w:space="0" w:color="auto"/>
            <w:right w:val="none" w:sz="0" w:space="0" w:color="auto"/>
          </w:divBdr>
        </w:div>
        <w:div w:id="302658619">
          <w:marLeft w:val="0"/>
          <w:marRight w:val="0"/>
          <w:marTop w:val="0"/>
          <w:marBottom w:val="0"/>
          <w:divBdr>
            <w:top w:val="none" w:sz="0" w:space="0" w:color="auto"/>
            <w:left w:val="none" w:sz="0" w:space="0" w:color="auto"/>
            <w:bottom w:val="none" w:sz="0" w:space="0" w:color="auto"/>
            <w:right w:val="none" w:sz="0" w:space="0" w:color="auto"/>
          </w:divBdr>
        </w:div>
        <w:div w:id="1333027763">
          <w:marLeft w:val="0"/>
          <w:marRight w:val="0"/>
          <w:marTop w:val="0"/>
          <w:marBottom w:val="0"/>
          <w:divBdr>
            <w:top w:val="none" w:sz="0" w:space="0" w:color="auto"/>
            <w:left w:val="none" w:sz="0" w:space="0" w:color="auto"/>
            <w:bottom w:val="none" w:sz="0" w:space="0" w:color="auto"/>
            <w:right w:val="none" w:sz="0" w:space="0" w:color="auto"/>
          </w:divBdr>
        </w:div>
        <w:div w:id="1751806021">
          <w:marLeft w:val="0"/>
          <w:marRight w:val="0"/>
          <w:marTop w:val="0"/>
          <w:marBottom w:val="0"/>
          <w:divBdr>
            <w:top w:val="none" w:sz="0" w:space="0" w:color="auto"/>
            <w:left w:val="none" w:sz="0" w:space="0" w:color="auto"/>
            <w:bottom w:val="none" w:sz="0" w:space="0" w:color="auto"/>
            <w:right w:val="none" w:sz="0" w:space="0" w:color="auto"/>
          </w:divBdr>
        </w:div>
        <w:div w:id="856313721">
          <w:marLeft w:val="0"/>
          <w:marRight w:val="0"/>
          <w:marTop w:val="0"/>
          <w:marBottom w:val="0"/>
          <w:divBdr>
            <w:top w:val="none" w:sz="0" w:space="0" w:color="auto"/>
            <w:left w:val="none" w:sz="0" w:space="0" w:color="auto"/>
            <w:bottom w:val="none" w:sz="0" w:space="0" w:color="auto"/>
            <w:right w:val="none" w:sz="0" w:space="0" w:color="auto"/>
          </w:divBdr>
        </w:div>
        <w:div w:id="1905753996">
          <w:marLeft w:val="0"/>
          <w:marRight w:val="0"/>
          <w:marTop w:val="0"/>
          <w:marBottom w:val="0"/>
          <w:divBdr>
            <w:top w:val="none" w:sz="0" w:space="0" w:color="auto"/>
            <w:left w:val="none" w:sz="0" w:space="0" w:color="auto"/>
            <w:bottom w:val="none" w:sz="0" w:space="0" w:color="auto"/>
            <w:right w:val="none" w:sz="0" w:space="0" w:color="auto"/>
          </w:divBdr>
        </w:div>
        <w:div w:id="1438327388">
          <w:marLeft w:val="0"/>
          <w:marRight w:val="0"/>
          <w:marTop w:val="0"/>
          <w:marBottom w:val="0"/>
          <w:divBdr>
            <w:top w:val="none" w:sz="0" w:space="0" w:color="auto"/>
            <w:left w:val="none" w:sz="0" w:space="0" w:color="auto"/>
            <w:bottom w:val="none" w:sz="0" w:space="0" w:color="auto"/>
            <w:right w:val="none" w:sz="0" w:space="0" w:color="auto"/>
          </w:divBdr>
        </w:div>
        <w:div w:id="1056514825">
          <w:marLeft w:val="0"/>
          <w:marRight w:val="0"/>
          <w:marTop w:val="0"/>
          <w:marBottom w:val="0"/>
          <w:divBdr>
            <w:top w:val="none" w:sz="0" w:space="0" w:color="auto"/>
            <w:left w:val="none" w:sz="0" w:space="0" w:color="auto"/>
            <w:bottom w:val="none" w:sz="0" w:space="0" w:color="auto"/>
            <w:right w:val="none" w:sz="0" w:space="0" w:color="auto"/>
          </w:divBdr>
        </w:div>
        <w:div w:id="618799267">
          <w:marLeft w:val="0"/>
          <w:marRight w:val="0"/>
          <w:marTop w:val="0"/>
          <w:marBottom w:val="0"/>
          <w:divBdr>
            <w:top w:val="none" w:sz="0" w:space="0" w:color="auto"/>
            <w:left w:val="none" w:sz="0" w:space="0" w:color="auto"/>
            <w:bottom w:val="none" w:sz="0" w:space="0" w:color="auto"/>
            <w:right w:val="none" w:sz="0" w:space="0" w:color="auto"/>
          </w:divBdr>
        </w:div>
        <w:div w:id="226038998">
          <w:marLeft w:val="0"/>
          <w:marRight w:val="0"/>
          <w:marTop w:val="0"/>
          <w:marBottom w:val="0"/>
          <w:divBdr>
            <w:top w:val="none" w:sz="0" w:space="0" w:color="auto"/>
            <w:left w:val="none" w:sz="0" w:space="0" w:color="auto"/>
            <w:bottom w:val="none" w:sz="0" w:space="0" w:color="auto"/>
            <w:right w:val="none" w:sz="0" w:space="0" w:color="auto"/>
          </w:divBdr>
        </w:div>
        <w:div w:id="1701011014">
          <w:marLeft w:val="0"/>
          <w:marRight w:val="0"/>
          <w:marTop w:val="0"/>
          <w:marBottom w:val="0"/>
          <w:divBdr>
            <w:top w:val="none" w:sz="0" w:space="0" w:color="auto"/>
            <w:left w:val="none" w:sz="0" w:space="0" w:color="auto"/>
            <w:bottom w:val="none" w:sz="0" w:space="0" w:color="auto"/>
            <w:right w:val="none" w:sz="0" w:space="0" w:color="auto"/>
          </w:divBdr>
        </w:div>
        <w:div w:id="1326937743">
          <w:marLeft w:val="0"/>
          <w:marRight w:val="0"/>
          <w:marTop w:val="0"/>
          <w:marBottom w:val="0"/>
          <w:divBdr>
            <w:top w:val="none" w:sz="0" w:space="0" w:color="auto"/>
            <w:left w:val="none" w:sz="0" w:space="0" w:color="auto"/>
            <w:bottom w:val="none" w:sz="0" w:space="0" w:color="auto"/>
            <w:right w:val="none" w:sz="0" w:space="0" w:color="auto"/>
          </w:divBdr>
        </w:div>
        <w:div w:id="2126580078">
          <w:marLeft w:val="0"/>
          <w:marRight w:val="0"/>
          <w:marTop w:val="0"/>
          <w:marBottom w:val="0"/>
          <w:divBdr>
            <w:top w:val="none" w:sz="0" w:space="0" w:color="auto"/>
            <w:left w:val="none" w:sz="0" w:space="0" w:color="auto"/>
            <w:bottom w:val="none" w:sz="0" w:space="0" w:color="auto"/>
            <w:right w:val="none" w:sz="0" w:space="0" w:color="auto"/>
          </w:divBdr>
        </w:div>
        <w:div w:id="1060396097">
          <w:marLeft w:val="0"/>
          <w:marRight w:val="0"/>
          <w:marTop w:val="0"/>
          <w:marBottom w:val="0"/>
          <w:divBdr>
            <w:top w:val="none" w:sz="0" w:space="0" w:color="auto"/>
            <w:left w:val="none" w:sz="0" w:space="0" w:color="auto"/>
            <w:bottom w:val="none" w:sz="0" w:space="0" w:color="auto"/>
            <w:right w:val="none" w:sz="0" w:space="0" w:color="auto"/>
          </w:divBdr>
        </w:div>
        <w:div w:id="1608466537">
          <w:marLeft w:val="0"/>
          <w:marRight w:val="0"/>
          <w:marTop w:val="0"/>
          <w:marBottom w:val="0"/>
          <w:divBdr>
            <w:top w:val="none" w:sz="0" w:space="0" w:color="auto"/>
            <w:left w:val="none" w:sz="0" w:space="0" w:color="auto"/>
            <w:bottom w:val="none" w:sz="0" w:space="0" w:color="auto"/>
            <w:right w:val="none" w:sz="0" w:space="0" w:color="auto"/>
          </w:divBdr>
        </w:div>
        <w:div w:id="431171928">
          <w:marLeft w:val="0"/>
          <w:marRight w:val="0"/>
          <w:marTop w:val="0"/>
          <w:marBottom w:val="0"/>
          <w:divBdr>
            <w:top w:val="none" w:sz="0" w:space="0" w:color="auto"/>
            <w:left w:val="none" w:sz="0" w:space="0" w:color="auto"/>
            <w:bottom w:val="none" w:sz="0" w:space="0" w:color="auto"/>
            <w:right w:val="none" w:sz="0" w:space="0" w:color="auto"/>
          </w:divBdr>
        </w:div>
        <w:div w:id="662900425">
          <w:marLeft w:val="0"/>
          <w:marRight w:val="0"/>
          <w:marTop w:val="0"/>
          <w:marBottom w:val="0"/>
          <w:divBdr>
            <w:top w:val="none" w:sz="0" w:space="0" w:color="auto"/>
            <w:left w:val="none" w:sz="0" w:space="0" w:color="auto"/>
            <w:bottom w:val="none" w:sz="0" w:space="0" w:color="auto"/>
            <w:right w:val="none" w:sz="0" w:space="0" w:color="auto"/>
          </w:divBdr>
        </w:div>
        <w:div w:id="1388065945">
          <w:marLeft w:val="0"/>
          <w:marRight w:val="0"/>
          <w:marTop w:val="0"/>
          <w:marBottom w:val="0"/>
          <w:divBdr>
            <w:top w:val="none" w:sz="0" w:space="0" w:color="auto"/>
            <w:left w:val="none" w:sz="0" w:space="0" w:color="auto"/>
            <w:bottom w:val="none" w:sz="0" w:space="0" w:color="auto"/>
            <w:right w:val="none" w:sz="0" w:space="0" w:color="auto"/>
          </w:divBdr>
        </w:div>
        <w:div w:id="1596089587">
          <w:marLeft w:val="0"/>
          <w:marRight w:val="0"/>
          <w:marTop w:val="0"/>
          <w:marBottom w:val="0"/>
          <w:divBdr>
            <w:top w:val="none" w:sz="0" w:space="0" w:color="auto"/>
            <w:left w:val="none" w:sz="0" w:space="0" w:color="auto"/>
            <w:bottom w:val="none" w:sz="0" w:space="0" w:color="auto"/>
            <w:right w:val="none" w:sz="0" w:space="0" w:color="auto"/>
          </w:divBdr>
        </w:div>
        <w:div w:id="1536238861">
          <w:marLeft w:val="0"/>
          <w:marRight w:val="0"/>
          <w:marTop w:val="0"/>
          <w:marBottom w:val="0"/>
          <w:divBdr>
            <w:top w:val="none" w:sz="0" w:space="0" w:color="auto"/>
            <w:left w:val="none" w:sz="0" w:space="0" w:color="auto"/>
            <w:bottom w:val="none" w:sz="0" w:space="0" w:color="auto"/>
            <w:right w:val="none" w:sz="0" w:space="0" w:color="auto"/>
          </w:divBdr>
        </w:div>
        <w:div w:id="2109811800">
          <w:marLeft w:val="0"/>
          <w:marRight w:val="0"/>
          <w:marTop w:val="0"/>
          <w:marBottom w:val="0"/>
          <w:divBdr>
            <w:top w:val="none" w:sz="0" w:space="0" w:color="auto"/>
            <w:left w:val="none" w:sz="0" w:space="0" w:color="auto"/>
            <w:bottom w:val="none" w:sz="0" w:space="0" w:color="auto"/>
            <w:right w:val="none" w:sz="0" w:space="0" w:color="auto"/>
          </w:divBdr>
        </w:div>
        <w:div w:id="799031153">
          <w:marLeft w:val="0"/>
          <w:marRight w:val="0"/>
          <w:marTop w:val="0"/>
          <w:marBottom w:val="0"/>
          <w:divBdr>
            <w:top w:val="none" w:sz="0" w:space="0" w:color="auto"/>
            <w:left w:val="none" w:sz="0" w:space="0" w:color="auto"/>
            <w:bottom w:val="none" w:sz="0" w:space="0" w:color="auto"/>
            <w:right w:val="none" w:sz="0" w:space="0" w:color="auto"/>
          </w:divBdr>
        </w:div>
        <w:div w:id="2024743887">
          <w:marLeft w:val="0"/>
          <w:marRight w:val="0"/>
          <w:marTop w:val="0"/>
          <w:marBottom w:val="0"/>
          <w:divBdr>
            <w:top w:val="none" w:sz="0" w:space="0" w:color="auto"/>
            <w:left w:val="none" w:sz="0" w:space="0" w:color="auto"/>
            <w:bottom w:val="none" w:sz="0" w:space="0" w:color="auto"/>
            <w:right w:val="none" w:sz="0" w:space="0" w:color="auto"/>
          </w:divBdr>
        </w:div>
        <w:div w:id="1498500444">
          <w:marLeft w:val="0"/>
          <w:marRight w:val="0"/>
          <w:marTop w:val="0"/>
          <w:marBottom w:val="0"/>
          <w:divBdr>
            <w:top w:val="none" w:sz="0" w:space="0" w:color="auto"/>
            <w:left w:val="none" w:sz="0" w:space="0" w:color="auto"/>
            <w:bottom w:val="none" w:sz="0" w:space="0" w:color="auto"/>
            <w:right w:val="none" w:sz="0" w:space="0" w:color="auto"/>
          </w:divBdr>
        </w:div>
        <w:div w:id="1701470630">
          <w:marLeft w:val="0"/>
          <w:marRight w:val="0"/>
          <w:marTop w:val="0"/>
          <w:marBottom w:val="0"/>
          <w:divBdr>
            <w:top w:val="none" w:sz="0" w:space="0" w:color="auto"/>
            <w:left w:val="none" w:sz="0" w:space="0" w:color="auto"/>
            <w:bottom w:val="none" w:sz="0" w:space="0" w:color="auto"/>
            <w:right w:val="none" w:sz="0" w:space="0" w:color="auto"/>
          </w:divBdr>
        </w:div>
        <w:div w:id="1180855054">
          <w:marLeft w:val="0"/>
          <w:marRight w:val="0"/>
          <w:marTop w:val="0"/>
          <w:marBottom w:val="0"/>
          <w:divBdr>
            <w:top w:val="none" w:sz="0" w:space="0" w:color="auto"/>
            <w:left w:val="none" w:sz="0" w:space="0" w:color="auto"/>
            <w:bottom w:val="none" w:sz="0" w:space="0" w:color="auto"/>
            <w:right w:val="none" w:sz="0" w:space="0" w:color="auto"/>
          </w:divBdr>
        </w:div>
      </w:divsChild>
    </w:div>
    <w:div w:id="649284649">
      <w:bodyDiv w:val="1"/>
      <w:marLeft w:val="0"/>
      <w:marRight w:val="0"/>
      <w:marTop w:val="0"/>
      <w:marBottom w:val="0"/>
      <w:divBdr>
        <w:top w:val="none" w:sz="0" w:space="0" w:color="auto"/>
        <w:left w:val="none" w:sz="0" w:space="0" w:color="auto"/>
        <w:bottom w:val="none" w:sz="0" w:space="0" w:color="auto"/>
        <w:right w:val="none" w:sz="0" w:space="0" w:color="auto"/>
      </w:divBdr>
      <w:divsChild>
        <w:div w:id="624891948">
          <w:marLeft w:val="0"/>
          <w:marRight w:val="0"/>
          <w:marTop w:val="0"/>
          <w:marBottom w:val="0"/>
          <w:divBdr>
            <w:top w:val="none" w:sz="0" w:space="0" w:color="auto"/>
            <w:left w:val="none" w:sz="0" w:space="0" w:color="auto"/>
            <w:bottom w:val="none" w:sz="0" w:space="0" w:color="auto"/>
            <w:right w:val="none" w:sz="0" w:space="0" w:color="auto"/>
          </w:divBdr>
        </w:div>
        <w:div w:id="1281959688">
          <w:marLeft w:val="0"/>
          <w:marRight w:val="0"/>
          <w:marTop w:val="0"/>
          <w:marBottom w:val="0"/>
          <w:divBdr>
            <w:top w:val="none" w:sz="0" w:space="0" w:color="auto"/>
            <w:left w:val="none" w:sz="0" w:space="0" w:color="auto"/>
            <w:bottom w:val="none" w:sz="0" w:space="0" w:color="auto"/>
            <w:right w:val="none" w:sz="0" w:space="0" w:color="auto"/>
          </w:divBdr>
        </w:div>
        <w:div w:id="1842037401">
          <w:marLeft w:val="0"/>
          <w:marRight w:val="0"/>
          <w:marTop w:val="0"/>
          <w:marBottom w:val="0"/>
          <w:divBdr>
            <w:top w:val="none" w:sz="0" w:space="0" w:color="auto"/>
            <w:left w:val="none" w:sz="0" w:space="0" w:color="auto"/>
            <w:bottom w:val="none" w:sz="0" w:space="0" w:color="auto"/>
            <w:right w:val="none" w:sz="0" w:space="0" w:color="auto"/>
          </w:divBdr>
        </w:div>
        <w:div w:id="248005523">
          <w:marLeft w:val="0"/>
          <w:marRight w:val="0"/>
          <w:marTop w:val="0"/>
          <w:marBottom w:val="0"/>
          <w:divBdr>
            <w:top w:val="none" w:sz="0" w:space="0" w:color="auto"/>
            <w:left w:val="none" w:sz="0" w:space="0" w:color="auto"/>
            <w:bottom w:val="none" w:sz="0" w:space="0" w:color="auto"/>
            <w:right w:val="none" w:sz="0" w:space="0" w:color="auto"/>
          </w:divBdr>
        </w:div>
        <w:div w:id="1782530793">
          <w:marLeft w:val="0"/>
          <w:marRight w:val="0"/>
          <w:marTop w:val="0"/>
          <w:marBottom w:val="0"/>
          <w:divBdr>
            <w:top w:val="none" w:sz="0" w:space="0" w:color="auto"/>
            <w:left w:val="none" w:sz="0" w:space="0" w:color="auto"/>
            <w:bottom w:val="none" w:sz="0" w:space="0" w:color="auto"/>
            <w:right w:val="none" w:sz="0" w:space="0" w:color="auto"/>
          </w:divBdr>
        </w:div>
        <w:div w:id="174654481">
          <w:marLeft w:val="0"/>
          <w:marRight w:val="0"/>
          <w:marTop w:val="0"/>
          <w:marBottom w:val="0"/>
          <w:divBdr>
            <w:top w:val="none" w:sz="0" w:space="0" w:color="auto"/>
            <w:left w:val="none" w:sz="0" w:space="0" w:color="auto"/>
            <w:bottom w:val="none" w:sz="0" w:space="0" w:color="auto"/>
            <w:right w:val="none" w:sz="0" w:space="0" w:color="auto"/>
          </w:divBdr>
        </w:div>
        <w:div w:id="2101369412">
          <w:marLeft w:val="0"/>
          <w:marRight w:val="0"/>
          <w:marTop w:val="0"/>
          <w:marBottom w:val="0"/>
          <w:divBdr>
            <w:top w:val="none" w:sz="0" w:space="0" w:color="auto"/>
            <w:left w:val="none" w:sz="0" w:space="0" w:color="auto"/>
            <w:bottom w:val="none" w:sz="0" w:space="0" w:color="auto"/>
            <w:right w:val="none" w:sz="0" w:space="0" w:color="auto"/>
          </w:divBdr>
        </w:div>
        <w:div w:id="166987903">
          <w:marLeft w:val="0"/>
          <w:marRight w:val="0"/>
          <w:marTop w:val="0"/>
          <w:marBottom w:val="0"/>
          <w:divBdr>
            <w:top w:val="none" w:sz="0" w:space="0" w:color="auto"/>
            <w:left w:val="none" w:sz="0" w:space="0" w:color="auto"/>
            <w:bottom w:val="none" w:sz="0" w:space="0" w:color="auto"/>
            <w:right w:val="none" w:sz="0" w:space="0" w:color="auto"/>
          </w:divBdr>
        </w:div>
        <w:div w:id="1857960966">
          <w:marLeft w:val="0"/>
          <w:marRight w:val="0"/>
          <w:marTop w:val="0"/>
          <w:marBottom w:val="0"/>
          <w:divBdr>
            <w:top w:val="none" w:sz="0" w:space="0" w:color="auto"/>
            <w:left w:val="none" w:sz="0" w:space="0" w:color="auto"/>
            <w:bottom w:val="none" w:sz="0" w:space="0" w:color="auto"/>
            <w:right w:val="none" w:sz="0" w:space="0" w:color="auto"/>
          </w:divBdr>
        </w:div>
        <w:div w:id="1175652508">
          <w:marLeft w:val="0"/>
          <w:marRight w:val="0"/>
          <w:marTop w:val="0"/>
          <w:marBottom w:val="0"/>
          <w:divBdr>
            <w:top w:val="none" w:sz="0" w:space="0" w:color="auto"/>
            <w:left w:val="none" w:sz="0" w:space="0" w:color="auto"/>
            <w:bottom w:val="none" w:sz="0" w:space="0" w:color="auto"/>
            <w:right w:val="none" w:sz="0" w:space="0" w:color="auto"/>
          </w:divBdr>
        </w:div>
        <w:div w:id="1285042493">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2069843773">
          <w:marLeft w:val="0"/>
          <w:marRight w:val="0"/>
          <w:marTop w:val="0"/>
          <w:marBottom w:val="0"/>
          <w:divBdr>
            <w:top w:val="none" w:sz="0" w:space="0" w:color="auto"/>
            <w:left w:val="none" w:sz="0" w:space="0" w:color="auto"/>
            <w:bottom w:val="none" w:sz="0" w:space="0" w:color="auto"/>
            <w:right w:val="none" w:sz="0" w:space="0" w:color="auto"/>
          </w:divBdr>
        </w:div>
        <w:div w:id="1859999110">
          <w:marLeft w:val="0"/>
          <w:marRight w:val="0"/>
          <w:marTop w:val="0"/>
          <w:marBottom w:val="0"/>
          <w:divBdr>
            <w:top w:val="none" w:sz="0" w:space="0" w:color="auto"/>
            <w:left w:val="none" w:sz="0" w:space="0" w:color="auto"/>
            <w:bottom w:val="none" w:sz="0" w:space="0" w:color="auto"/>
            <w:right w:val="none" w:sz="0" w:space="0" w:color="auto"/>
          </w:divBdr>
        </w:div>
      </w:divsChild>
    </w:div>
    <w:div w:id="662515495">
      <w:bodyDiv w:val="1"/>
      <w:marLeft w:val="0"/>
      <w:marRight w:val="0"/>
      <w:marTop w:val="0"/>
      <w:marBottom w:val="0"/>
      <w:divBdr>
        <w:top w:val="none" w:sz="0" w:space="0" w:color="auto"/>
        <w:left w:val="none" w:sz="0" w:space="0" w:color="auto"/>
        <w:bottom w:val="none" w:sz="0" w:space="0" w:color="auto"/>
        <w:right w:val="none" w:sz="0" w:space="0" w:color="auto"/>
      </w:divBdr>
    </w:div>
    <w:div w:id="858010912">
      <w:bodyDiv w:val="1"/>
      <w:marLeft w:val="0"/>
      <w:marRight w:val="0"/>
      <w:marTop w:val="0"/>
      <w:marBottom w:val="0"/>
      <w:divBdr>
        <w:top w:val="none" w:sz="0" w:space="0" w:color="auto"/>
        <w:left w:val="none" w:sz="0" w:space="0" w:color="auto"/>
        <w:bottom w:val="none" w:sz="0" w:space="0" w:color="auto"/>
        <w:right w:val="none" w:sz="0" w:space="0" w:color="auto"/>
      </w:divBdr>
    </w:div>
    <w:div w:id="868031202">
      <w:bodyDiv w:val="1"/>
      <w:marLeft w:val="0"/>
      <w:marRight w:val="0"/>
      <w:marTop w:val="0"/>
      <w:marBottom w:val="0"/>
      <w:divBdr>
        <w:top w:val="none" w:sz="0" w:space="0" w:color="auto"/>
        <w:left w:val="none" w:sz="0" w:space="0" w:color="auto"/>
        <w:bottom w:val="none" w:sz="0" w:space="0" w:color="auto"/>
        <w:right w:val="none" w:sz="0" w:space="0" w:color="auto"/>
      </w:divBdr>
    </w:div>
    <w:div w:id="926621723">
      <w:bodyDiv w:val="1"/>
      <w:marLeft w:val="0"/>
      <w:marRight w:val="0"/>
      <w:marTop w:val="0"/>
      <w:marBottom w:val="0"/>
      <w:divBdr>
        <w:top w:val="none" w:sz="0" w:space="0" w:color="auto"/>
        <w:left w:val="none" w:sz="0" w:space="0" w:color="auto"/>
        <w:bottom w:val="none" w:sz="0" w:space="0" w:color="auto"/>
        <w:right w:val="none" w:sz="0" w:space="0" w:color="auto"/>
      </w:divBdr>
    </w:div>
    <w:div w:id="1061756607">
      <w:bodyDiv w:val="1"/>
      <w:marLeft w:val="0"/>
      <w:marRight w:val="0"/>
      <w:marTop w:val="0"/>
      <w:marBottom w:val="0"/>
      <w:divBdr>
        <w:top w:val="none" w:sz="0" w:space="0" w:color="auto"/>
        <w:left w:val="none" w:sz="0" w:space="0" w:color="auto"/>
        <w:bottom w:val="none" w:sz="0" w:space="0" w:color="auto"/>
        <w:right w:val="none" w:sz="0" w:space="0" w:color="auto"/>
      </w:divBdr>
    </w:div>
    <w:div w:id="1104619968">
      <w:bodyDiv w:val="1"/>
      <w:marLeft w:val="0"/>
      <w:marRight w:val="0"/>
      <w:marTop w:val="0"/>
      <w:marBottom w:val="0"/>
      <w:divBdr>
        <w:top w:val="none" w:sz="0" w:space="0" w:color="auto"/>
        <w:left w:val="none" w:sz="0" w:space="0" w:color="auto"/>
        <w:bottom w:val="none" w:sz="0" w:space="0" w:color="auto"/>
        <w:right w:val="none" w:sz="0" w:space="0" w:color="auto"/>
      </w:divBdr>
    </w:div>
    <w:div w:id="1123891539">
      <w:bodyDiv w:val="1"/>
      <w:marLeft w:val="0"/>
      <w:marRight w:val="0"/>
      <w:marTop w:val="0"/>
      <w:marBottom w:val="0"/>
      <w:divBdr>
        <w:top w:val="none" w:sz="0" w:space="0" w:color="auto"/>
        <w:left w:val="none" w:sz="0" w:space="0" w:color="auto"/>
        <w:bottom w:val="none" w:sz="0" w:space="0" w:color="auto"/>
        <w:right w:val="none" w:sz="0" w:space="0" w:color="auto"/>
      </w:divBdr>
    </w:div>
    <w:div w:id="1188833331">
      <w:bodyDiv w:val="1"/>
      <w:marLeft w:val="0"/>
      <w:marRight w:val="0"/>
      <w:marTop w:val="0"/>
      <w:marBottom w:val="0"/>
      <w:divBdr>
        <w:top w:val="none" w:sz="0" w:space="0" w:color="auto"/>
        <w:left w:val="none" w:sz="0" w:space="0" w:color="auto"/>
        <w:bottom w:val="none" w:sz="0" w:space="0" w:color="auto"/>
        <w:right w:val="none" w:sz="0" w:space="0" w:color="auto"/>
      </w:divBdr>
    </w:div>
    <w:div w:id="1262950079">
      <w:bodyDiv w:val="1"/>
      <w:marLeft w:val="0"/>
      <w:marRight w:val="0"/>
      <w:marTop w:val="0"/>
      <w:marBottom w:val="0"/>
      <w:divBdr>
        <w:top w:val="none" w:sz="0" w:space="0" w:color="auto"/>
        <w:left w:val="none" w:sz="0" w:space="0" w:color="auto"/>
        <w:bottom w:val="none" w:sz="0" w:space="0" w:color="auto"/>
        <w:right w:val="none" w:sz="0" w:space="0" w:color="auto"/>
      </w:divBdr>
    </w:div>
    <w:div w:id="1264606493">
      <w:bodyDiv w:val="1"/>
      <w:marLeft w:val="0"/>
      <w:marRight w:val="0"/>
      <w:marTop w:val="0"/>
      <w:marBottom w:val="0"/>
      <w:divBdr>
        <w:top w:val="none" w:sz="0" w:space="0" w:color="auto"/>
        <w:left w:val="none" w:sz="0" w:space="0" w:color="auto"/>
        <w:bottom w:val="none" w:sz="0" w:space="0" w:color="auto"/>
        <w:right w:val="none" w:sz="0" w:space="0" w:color="auto"/>
      </w:divBdr>
    </w:div>
    <w:div w:id="1279067059">
      <w:bodyDiv w:val="1"/>
      <w:marLeft w:val="0"/>
      <w:marRight w:val="0"/>
      <w:marTop w:val="0"/>
      <w:marBottom w:val="0"/>
      <w:divBdr>
        <w:top w:val="none" w:sz="0" w:space="0" w:color="auto"/>
        <w:left w:val="none" w:sz="0" w:space="0" w:color="auto"/>
        <w:bottom w:val="none" w:sz="0" w:space="0" w:color="auto"/>
        <w:right w:val="none" w:sz="0" w:space="0" w:color="auto"/>
      </w:divBdr>
      <w:divsChild>
        <w:div w:id="783038541">
          <w:marLeft w:val="0"/>
          <w:marRight w:val="0"/>
          <w:marTop w:val="0"/>
          <w:marBottom w:val="0"/>
          <w:divBdr>
            <w:top w:val="none" w:sz="0" w:space="0" w:color="auto"/>
            <w:left w:val="none" w:sz="0" w:space="0" w:color="auto"/>
            <w:bottom w:val="none" w:sz="0" w:space="0" w:color="auto"/>
            <w:right w:val="none" w:sz="0" w:space="0" w:color="auto"/>
          </w:divBdr>
        </w:div>
        <w:div w:id="1778715308">
          <w:marLeft w:val="0"/>
          <w:marRight w:val="0"/>
          <w:marTop w:val="0"/>
          <w:marBottom w:val="0"/>
          <w:divBdr>
            <w:top w:val="none" w:sz="0" w:space="0" w:color="auto"/>
            <w:left w:val="none" w:sz="0" w:space="0" w:color="auto"/>
            <w:bottom w:val="none" w:sz="0" w:space="0" w:color="auto"/>
            <w:right w:val="none" w:sz="0" w:space="0" w:color="auto"/>
          </w:divBdr>
        </w:div>
        <w:div w:id="71706292">
          <w:marLeft w:val="0"/>
          <w:marRight w:val="0"/>
          <w:marTop w:val="0"/>
          <w:marBottom w:val="0"/>
          <w:divBdr>
            <w:top w:val="none" w:sz="0" w:space="0" w:color="auto"/>
            <w:left w:val="none" w:sz="0" w:space="0" w:color="auto"/>
            <w:bottom w:val="none" w:sz="0" w:space="0" w:color="auto"/>
            <w:right w:val="none" w:sz="0" w:space="0" w:color="auto"/>
          </w:divBdr>
        </w:div>
        <w:div w:id="1310474690">
          <w:marLeft w:val="0"/>
          <w:marRight w:val="0"/>
          <w:marTop w:val="0"/>
          <w:marBottom w:val="0"/>
          <w:divBdr>
            <w:top w:val="none" w:sz="0" w:space="0" w:color="auto"/>
            <w:left w:val="none" w:sz="0" w:space="0" w:color="auto"/>
            <w:bottom w:val="none" w:sz="0" w:space="0" w:color="auto"/>
            <w:right w:val="none" w:sz="0" w:space="0" w:color="auto"/>
          </w:divBdr>
        </w:div>
      </w:divsChild>
    </w:div>
    <w:div w:id="1325400085">
      <w:bodyDiv w:val="1"/>
      <w:marLeft w:val="0"/>
      <w:marRight w:val="0"/>
      <w:marTop w:val="0"/>
      <w:marBottom w:val="0"/>
      <w:divBdr>
        <w:top w:val="none" w:sz="0" w:space="0" w:color="auto"/>
        <w:left w:val="none" w:sz="0" w:space="0" w:color="auto"/>
        <w:bottom w:val="none" w:sz="0" w:space="0" w:color="auto"/>
        <w:right w:val="none" w:sz="0" w:space="0" w:color="auto"/>
      </w:divBdr>
      <w:divsChild>
        <w:div w:id="516583601">
          <w:marLeft w:val="0"/>
          <w:marRight w:val="0"/>
          <w:marTop w:val="0"/>
          <w:marBottom w:val="0"/>
          <w:divBdr>
            <w:top w:val="none" w:sz="0" w:space="0" w:color="auto"/>
            <w:left w:val="none" w:sz="0" w:space="0" w:color="auto"/>
            <w:bottom w:val="none" w:sz="0" w:space="0" w:color="auto"/>
            <w:right w:val="none" w:sz="0" w:space="0" w:color="auto"/>
          </w:divBdr>
        </w:div>
        <w:div w:id="1762678015">
          <w:marLeft w:val="0"/>
          <w:marRight w:val="0"/>
          <w:marTop w:val="0"/>
          <w:marBottom w:val="0"/>
          <w:divBdr>
            <w:top w:val="none" w:sz="0" w:space="0" w:color="auto"/>
            <w:left w:val="none" w:sz="0" w:space="0" w:color="auto"/>
            <w:bottom w:val="none" w:sz="0" w:space="0" w:color="auto"/>
            <w:right w:val="none" w:sz="0" w:space="0" w:color="auto"/>
          </w:divBdr>
        </w:div>
      </w:divsChild>
    </w:div>
    <w:div w:id="1343313729">
      <w:bodyDiv w:val="1"/>
      <w:marLeft w:val="0"/>
      <w:marRight w:val="0"/>
      <w:marTop w:val="0"/>
      <w:marBottom w:val="0"/>
      <w:divBdr>
        <w:top w:val="none" w:sz="0" w:space="0" w:color="auto"/>
        <w:left w:val="none" w:sz="0" w:space="0" w:color="auto"/>
        <w:bottom w:val="none" w:sz="0" w:space="0" w:color="auto"/>
        <w:right w:val="none" w:sz="0" w:space="0" w:color="auto"/>
      </w:divBdr>
    </w:div>
    <w:div w:id="1392657830">
      <w:bodyDiv w:val="1"/>
      <w:marLeft w:val="0"/>
      <w:marRight w:val="0"/>
      <w:marTop w:val="0"/>
      <w:marBottom w:val="0"/>
      <w:divBdr>
        <w:top w:val="none" w:sz="0" w:space="0" w:color="auto"/>
        <w:left w:val="none" w:sz="0" w:space="0" w:color="auto"/>
        <w:bottom w:val="none" w:sz="0" w:space="0" w:color="auto"/>
        <w:right w:val="none" w:sz="0" w:space="0" w:color="auto"/>
      </w:divBdr>
    </w:div>
    <w:div w:id="1415400282">
      <w:bodyDiv w:val="1"/>
      <w:marLeft w:val="0"/>
      <w:marRight w:val="0"/>
      <w:marTop w:val="0"/>
      <w:marBottom w:val="0"/>
      <w:divBdr>
        <w:top w:val="none" w:sz="0" w:space="0" w:color="auto"/>
        <w:left w:val="none" w:sz="0" w:space="0" w:color="auto"/>
        <w:bottom w:val="none" w:sz="0" w:space="0" w:color="auto"/>
        <w:right w:val="none" w:sz="0" w:space="0" w:color="auto"/>
      </w:divBdr>
    </w:div>
    <w:div w:id="1536308929">
      <w:bodyDiv w:val="1"/>
      <w:marLeft w:val="0"/>
      <w:marRight w:val="0"/>
      <w:marTop w:val="0"/>
      <w:marBottom w:val="0"/>
      <w:divBdr>
        <w:top w:val="none" w:sz="0" w:space="0" w:color="auto"/>
        <w:left w:val="none" w:sz="0" w:space="0" w:color="auto"/>
        <w:bottom w:val="none" w:sz="0" w:space="0" w:color="auto"/>
        <w:right w:val="none" w:sz="0" w:space="0" w:color="auto"/>
      </w:divBdr>
    </w:div>
    <w:div w:id="1603874760">
      <w:bodyDiv w:val="1"/>
      <w:marLeft w:val="0"/>
      <w:marRight w:val="0"/>
      <w:marTop w:val="0"/>
      <w:marBottom w:val="0"/>
      <w:divBdr>
        <w:top w:val="none" w:sz="0" w:space="0" w:color="auto"/>
        <w:left w:val="none" w:sz="0" w:space="0" w:color="auto"/>
        <w:bottom w:val="none" w:sz="0" w:space="0" w:color="auto"/>
        <w:right w:val="none" w:sz="0" w:space="0" w:color="auto"/>
      </w:divBdr>
    </w:div>
    <w:div w:id="1614823824">
      <w:bodyDiv w:val="1"/>
      <w:marLeft w:val="0"/>
      <w:marRight w:val="0"/>
      <w:marTop w:val="0"/>
      <w:marBottom w:val="0"/>
      <w:divBdr>
        <w:top w:val="none" w:sz="0" w:space="0" w:color="auto"/>
        <w:left w:val="none" w:sz="0" w:space="0" w:color="auto"/>
        <w:bottom w:val="none" w:sz="0" w:space="0" w:color="auto"/>
        <w:right w:val="none" w:sz="0" w:space="0" w:color="auto"/>
      </w:divBdr>
      <w:divsChild>
        <w:div w:id="1719283304">
          <w:marLeft w:val="0"/>
          <w:marRight w:val="0"/>
          <w:marTop w:val="0"/>
          <w:marBottom w:val="0"/>
          <w:divBdr>
            <w:top w:val="none" w:sz="0" w:space="0" w:color="auto"/>
            <w:left w:val="none" w:sz="0" w:space="0" w:color="auto"/>
            <w:bottom w:val="none" w:sz="0" w:space="0" w:color="auto"/>
            <w:right w:val="none" w:sz="0" w:space="0" w:color="auto"/>
          </w:divBdr>
          <w:divsChild>
            <w:div w:id="456068514">
              <w:marLeft w:val="0"/>
              <w:marRight w:val="0"/>
              <w:marTop w:val="0"/>
              <w:marBottom w:val="0"/>
              <w:divBdr>
                <w:top w:val="none" w:sz="0" w:space="0" w:color="auto"/>
                <w:left w:val="none" w:sz="0" w:space="0" w:color="auto"/>
                <w:bottom w:val="none" w:sz="0" w:space="0" w:color="auto"/>
                <w:right w:val="none" w:sz="0" w:space="0" w:color="auto"/>
              </w:divBdr>
            </w:div>
            <w:div w:id="485979635">
              <w:marLeft w:val="0"/>
              <w:marRight w:val="0"/>
              <w:marTop w:val="0"/>
              <w:marBottom w:val="0"/>
              <w:divBdr>
                <w:top w:val="none" w:sz="0" w:space="0" w:color="auto"/>
                <w:left w:val="none" w:sz="0" w:space="0" w:color="auto"/>
                <w:bottom w:val="none" w:sz="0" w:space="0" w:color="auto"/>
                <w:right w:val="none" w:sz="0" w:space="0" w:color="auto"/>
              </w:divBdr>
            </w:div>
            <w:div w:id="408700364">
              <w:marLeft w:val="0"/>
              <w:marRight w:val="0"/>
              <w:marTop w:val="0"/>
              <w:marBottom w:val="0"/>
              <w:divBdr>
                <w:top w:val="none" w:sz="0" w:space="0" w:color="auto"/>
                <w:left w:val="none" w:sz="0" w:space="0" w:color="auto"/>
                <w:bottom w:val="none" w:sz="0" w:space="0" w:color="auto"/>
                <w:right w:val="none" w:sz="0" w:space="0" w:color="auto"/>
              </w:divBdr>
            </w:div>
            <w:div w:id="1322276971">
              <w:marLeft w:val="0"/>
              <w:marRight w:val="0"/>
              <w:marTop w:val="0"/>
              <w:marBottom w:val="0"/>
              <w:divBdr>
                <w:top w:val="none" w:sz="0" w:space="0" w:color="auto"/>
                <w:left w:val="none" w:sz="0" w:space="0" w:color="auto"/>
                <w:bottom w:val="none" w:sz="0" w:space="0" w:color="auto"/>
                <w:right w:val="none" w:sz="0" w:space="0" w:color="auto"/>
              </w:divBdr>
            </w:div>
            <w:div w:id="873276216">
              <w:marLeft w:val="0"/>
              <w:marRight w:val="0"/>
              <w:marTop w:val="0"/>
              <w:marBottom w:val="0"/>
              <w:divBdr>
                <w:top w:val="none" w:sz="0" w:space="0" w:color="auto"/>
                <w:left w:val="none" w:sz="0" w:space="0" w:color="auto"/>
                <w:bottom w:val="none" w:sz="0" w:space="0" w:color="auto"/>
                <w:right w:val="none" w:sz="0" w:space="0" w:color="auto"/>
              </w:divBdr>
            </w:div>
            <w:div w:id="455833114">
              <w:marLeft w:val="0"/>
              <w:marRight w:val="0"/>
              <w:marTop w:val="0"/>
              <w:marBottom w:val="0"/>
              <w:divBdr>
                <w:top w:val="none" w:sz="0" w:space="0" w:color="auto"/>
                <w:left w:val="none" w:sz="0" w:space="0" w:color="auto"/>
                <w:bottom w:val="none" w:sz="0" w:space="0" w:color="auto"/>
                <w:right w:val="none" w:sz="0" w:space="0" w:color="auto"/>
              </w:divBdr>
            </w:div>
            <w:div w:id="2059011708">
              <w:marLeft w:val="0"/>
              <w:marRight w:val="0"/>
              <w:marTop w:val="0"/>
              <w:marBottom w:val="0"/>
              <w:divBdr>
                <w:top w:val="none" w:sz="0" w:space="0" w:color="auto"/>
                <w:left w:val="none" w:sz="0" w:space="0" w:color="auto"/>
                <w:bottom w:val="none" w:sz="0" w:space="0" w:color="auto"/>
                <w:right w:val="none" w:sz="0" w:space="0" w:color="auto"/>
              </w:divBdr>
            </w:div>
            <w:div w:id="1010063137">
              <w:marLeft w:val="0"/>
              <w:marRight w:val="0"/>
              <w:marTop w:val="0"/>
              <w:marBottom w:val="0"/>
              <w:divBdr>
                <w:top w:val="none" w:sz="0" w:space="0" w:color="auto"/>
                <w:left w:val="none" w:sz="0" w:space="0" w:color="auto"/>
                <w:bottom w:val="none" w:sz="0" w:space="0" w:color="auto"/>
                <w:right w:val="none" w:sz="0" w:space="0" w:color="auto"/>
              </w:divBdr>
            </w:div>
            <w:div w:id="608120973">
              <w:marLeft w:val="0"/>
              <w:marRight w:val="0"/>
              <w:marTop w:val="0"/>
              <w:marBottom w:val="0"/>
              <w:divBdr>
                <w:top w:val="none" w:sz="0" w:space="0" w:color="auto"/>
                <w:left w:val="none" w:sz="0" w:space="0" w:color="auto"/>
                <w:bottom w:val="none" w:sz="0" w:space="0" w:color="auto"/>
                <w:right w:val="none" w:sz="0" w:space="0" w:color="auto"/>
              </w:divBdr>
            </w:div>
            <w:div w:id="779374402">
              <w:marLeft w:val="0"/>
              <w:marRight w:val="0"/>
              <w:marTop w:val="0"/>
              <w:marBottom w:val="0"/>
              <w:divBdr>
                <w:top w:val="none" w:sz="0" w:space="0" w:color="auto"/>
                <w:left w:val="none" w:sz="0" w:space="0" w:color="auto"/>
                <w:bottom w:val="none" w:sz="0" w:space="0" w:color="auto"/>
                <w:right w:val="none" w:sz="0" w:space="0" w:color="auto"/>
              </w:divBdr>
            </w:div>
            <w:div w:id="996802878">
              <w:marLeft w:val="0"/>
              <w:marRight w:val="0"/>
              <w:marTop w:val="0"/>
              <w:marBottom w:val="0"/>
              <w:divBdr>
                <w:top w:val="none" w:sz="0" w:space="0" w:color="auto"/>
                <w:left w:val="none" w:sz="0" w:space="0" w:color="auto"/>
                <w:bottom w:val="none" w:sz="0" w:space="0" w:color="auto"/>
                <w:right w:val="none" w:sz="0" w:space="0" w:color="auto"/>
              </w:divBdr>
            </w:div>
            <w:div w:id="1030377417">
              <w:marLeft w:val="0"/>
              <w:marRight w:val="0"/>
              <w:marTop w:val="0"/>
              <w:marBottom w:val="0"/>
              <w:divBdr>
                <w:top w:val="none" w:sz="0" w:space="0" w:color="auto"/>
                <w:left w:val="none" w:sz="0" w:space="0" w:color="auto"/>
                <w:bottom w:val="none" w:sz="0" w:space="0" w:color="auto"/>
                <w:right w:val="none" w:sz="0" w:space="0" w:color="auto"/>
              </w:divBdr>
            </w:div>
            <w:div w:id="2021539728">
              <w:marLeft w:val="0"/>
              <w:marRight w:val="0"/>
              <w:marTop w:val="0"/>
              <w:marBottom w:val="0"/>
              <w:divBdr>
                <w:top w:val="none" w:sz="0" w:space="0" w:color="auto"/>
                <w:left w:val="none" w:sz="0" w:space="0" w:color="auto"/>
                <w:bottom w:val="none" w:sz="0" w:space="0" w:color="auto"/>
                <w:right w:val="none" w:sz="0" w:space="0" w:color="auto"/>
              </w:divBdr>
            </w:div>
            <w:div w:id="311105010">
              <w:marLeft w:val="0"/>
              <w:marRight w:val="0"/>
              <w:marTop w:val="0"/>
              <w:marBottom w:val="0"/>
              <w:divBdr>
                <w:top w:val="none" w:sz="0" w:space="0" w:color="auto"/>
                <w:left w:val="none" w:sz="0" w:space="0" w:color="auto"/>
                <w:bottom w:val="none" w:sz="0" w:space="0" w:color="auto"/>
                <w:right w:val="none" w:sz="0" w:space="0" w:color="auto"/>
              </w:divBdr>
            </w:div>
            <w:div w:id="1946961512">
              <w:marLeft w:val="0"/>
              <w:marRight w:val="0"/>
              <w:marTop w:val="0"/>
              <w:marBottom w:val="0"/>
              <w:divBdr>
                <w:top w:val="none" w:sz="0" w:space="0" w:color="auto"/>
                <w:left w:val="none" w:sz="0" w:space="0" w:color="auto"/>
                <w:bottom w:val="none" w:sz="0" w:space="0" w:color="auto"/>
                <w:right w:val="none" w:sz="0" w:space="0" w:color="auto"/>
              </w:divBdr>
            </w:div>
            <w:div w:id="819887734">
              <w:marLeft w:val="0"/>
              <w:marRight w:val="0"/>
              <w:marTop w:val="0"/>
              <w:marBottom w:val="0"/>
              <w:divBdr>
                <w:top w:val="none" w:sz="0" w:space="0" w:color="auto"/>
                <w:left w:val="none" w:sz="0" w:space="0" w:color="auto"/>
                <w:bottom w:val="none" w:sz="0" w:space="0" w:color="auto"/>
                <w:right w:val="none" w:sz="0" w:space="0" w:color="auto"/>
              </w:divBdr>
            </w:div>
            <w:div w:id="806706387">
              <w:marLeft w:val="0"/>
              <w:marRight w:val="0"/>
              <w:marTop w:val="0"/>
              <w:marBottom w:val="0"/>
              <w:divBdr>
                <w:top w:val="none" w:sz="0" w:space="0" w:color="auto"/>
                <w:left w:val="none" w:sz="0" w:space="0" w:color="auto"/>
                <w:bottom w:val="none" w:sz="0" w:space="0" w:color="auto"/>
                <w:right w:val="none" w:sz="0" w:space="0" w:color="auto"/>
              </w:divBdr>
            </w:div>
            <w:div w:id="491993908">
              <w:marLeft w:val="0"/>
              <w:marRight w:val="0"/>
              <w:marTop w:val="0"/>
              <w:marBottom w:val="0"/>
              <w:divBdr>
                <w:top w:val="none" w:sz="0" w:space="0" w:color="auto"/>
                <w:left w:val="none" w:sz="0" w:space="0" w:color="auto"/>
                <w:bottom w:val="none" w:sz="0" w:space="0" w:color="auto"/>
                <w:right w:val="none" w:sz="0" w:space="0" w:color="auto"/>
              </w:divBdr>
            </w:div>
            <w:div w:id="1581521967">
              <w:marLeft w:val="0"/>
              <w:marRight w:val="0"/>
              <w:marTop w:val="0"/>
              <w:marBottom w:val="0"/>
              <w:divBdr>
                <w:top w:val="none" w:sz="0" w:space="0" w:color="auto"/>
                <w:left w:val="none" w:sz="0" w:space="0" w:color="auto"/>
                <w:bottom w:val="none" w:sz="0" w:space="0" w:color="auto"/>
                <w:right w:val="none" w:sz="0" w:space="0" w:color="auto"/>
              </w:divBdr>
            </w:div>
            <w:div w:id="1138457831">
              <w:marLeft w:val="0"/>
              <w:marRight w:val="0"/>
              <w:marTop w:val="0"/>
              <w:marBottom w:val="0"/>
              <w:divBdr>
                <w:top w:val="none" w:sz="0" w:space="0" w:color="auto"/>
                <w:left w:val="none" w:sz="0" w:space="0" w:color="auto"/>
                <w:bottom w:val="none" w:sz="0" w:space="0" w:color="auto"/>
                <w:right w:val="none" w:sz="0" w:space="0" w:color="auto"/>
              </w:divBdr>
            </w:div>
            <w:div w:id="1621105008">
              <w:marLeft w:val="0"/>
              <w:marRight w:val="0"/>
              <w:marTop w:val="0"/>
              <w:marBottom w:val="0"/>
              <w:divBdr>
                <w:top w:val="none" w:sz="0" w:space="0" w:color="auto"/>
                <w:left w:val="none" w:sz="0" w:space="0" w:color="auto"/>
                <w:bottom w:val="none" w:sz="0" w:space="0" w:color="auto"/>
                <w:right w:val="none" w:sz="0" w:space="0" w:color="auto"/>
              </w:divBdr>
            </w:div>
            <w:div w:id="1581326541">
              <w:marLeft w:val="0"/>
              <w:marRight w:val="0"/>
              <w:marTop w:val="0"/>
              <w:marBottom w:val="0"/>
              <w:divBdr>
                <w:top w:val="none" w:sz="0" w:space="0" w:color="auto"/>
                <w:left w:val="none" w:sz="0" w:space="0" w:color="auto"/>
                <w:bottom w:val="none" w:sz="0" w:space="0" w:color="auto"/>
                <w:right w:val="none" w:sz="0" w:space="0" w:color="auto"/>
              </w:divBdr>
            </w:div>
            <w:div w:id="1584338617">
              <w:marLeft w:val="0"/>
              <w:marRight w:val="0"/>
              <w:marTop w:val="0"/>
              <w:marBottom w:val="0"/>
              <w:divBdr>
                <w:top w:val="none" w:sz="0" w:space="0" w:color="auto"/>
                <w:left w:val="none" w:sz="0" w:space="0" w:color="auto"/>
                <w:bottom w:val="none" w:sz="0" w:space="0" w:color="auto"/>
                <w:right w:val="none" w:sz="0" w:space="0" w:color="auto"/>
              </w:divBdr>
            </w:div>
            <w:div w:id="1268343460">
              <w:marLeft w:val="0"/>
              <w:marRight w:val="0"/>
              <w:marTop w:val="0"/>
              <w:marBottom w:val="0"/>
              <w:divBdr>
                <w:top w:val="none" w:sz="0" w:space="0" w:color="auto"/>
                <w:left w:val="none" w:sz="0" w:space="0" w:color="auto"/>
                <w:bottom w:val="none" w:sz="0" w:space="0" w:color="auto"/>
                <w:right w:val="none" w:sz="0" w:space="0" w:color="auto"/>
              </w:divBdr>
            </w:div>
            <w:div w:id="1118569908">
              <w:marLeft w:val="0"/>
              <w:marRight w:val="0"/>
              <w:marTop w:val="0"/>
              <w:marBottom w:val="0"/>
              <w:divBdr>
                <w:top w:val="none" w:sz="0" w:space="0" w:color="auto"/>
                <w:left w:val="none" w:sz="0" w:space="0" w:color="auto"/>
                <w:bottom w:val="none" w:sz="0" w:space="0" w:color="auto"/>
                <w:right w:val="none" w:sz="0" w:space="0" w:color="auto"/>
              </w:divBdr>
            </w:div>
            <w:div w:id="1208644908">
              <w:marLeft w:val="0"/>
              <w:marRight w:val="0"/>
              <w:marTop w:val="0"/>
              <w:marBottom w:val="0"/>
              <w:divBdr>
                <w:top w:val="none" w:sz="0" w:space="0" w:color="auto"/>
                <w:left w:val="none" w:sz="0" w:space="0" w:color="auto"/>
                <w:bottom w:val="none" w:sz="0" w:space="0" w:color="auto"/>
                <w:right w:val="none" w:sz="0" w:space="0" w:color="auto"/>
              </w:divBdr>
            </w:div>
            <w:div w:id="894244997">
              <w:marLeft w:val="0"/>
              <w:marRight w:val="0"/>
              <w:marTop w:val="0"/>
              <w:marBottom w:val="0"/>
              <w:divBdr>
                <w:top w:val="none" w:sz="0" w:space="0" w:color="auto"/>
                <w:left w:val="none" w:sz="0" w:space="0" w:color="auto"/>
                <w:bottom w:val="none" w:sz="0" w:space="0" w:color="auto"/>
                <w:right w:val="none" w:sz="0" w:space="0" w:color="auto"/>
              </w:divBdr>
            </w:div>
            <w:div w:id="1092505890">
              <w:marLeft w:val="0"/>
              <w:marRight w:val="0"/>
              <w:marTop w:val="0"/>
              <w:marBottom w:val="0"/>
              <w:divBdr>
                <w:top w:val="none" w:sz="0" w:space="0" w:color="auto"/>
                <w:left w:val="none" w:sz="0" w:space="0" w:color="auto"/>
                <w:bottom w:val="none" w:sz="0" w:space="0" w:color="auto"/>
                <w:right w:val="none" w:sz="0" w:space="0" w:color="auto"/>
              </w:divBdr>
            </w:div>
            <w:div w:id="880482413">
              <w:marLeft w:val="0"/>
              <w:marRight w:val="0"/>
              <w:marTop w:val="0"/>
              <w:marBottom w:val="0"/>
              <w:divBdr>
                <w:top w:val="none" w:sz="0" w:space="0" w:color="auto"/>
                <w:left w:val="none" w:sz="0" w:space="0" w:color="auto"/>
                <w:bottom w:val="none" w:sz="0" w:space="0" w:color="auto"/>
                <w:right w:val="none" w:sz="0" w:space="0" w:color="auto"/>
              </w:divBdr>
            </w:div>
            <w:div w:id="328796375">
              <w:marLeft w:val="0"/>
              <w:marRight w:val="0"/>
              <w:marTop w:val="0"/>
              <w:marBottom w:val="0"/>
              <w:divBdr>
                <w:top w:val="none" w:sz="0" w:space="0" w:color="auto"/>
                <w:left w:val="none" w:sz="0" w:space="0" w:color="auto"/>
                <w:bottom w:val="none" w:sz="0" w:space="0" w:color="auto"/>
                <w:right w:val="none" w:sz="0" w:space="0" w:color="auto"/>
              </w:divBdr>
            </w:div>
            <w:div w:id="987633955">
              <w:marLeft w:val="0"/>
              <w:marRight w:val="0"/>
              <w:marTop w:val="0"/>
              <w:marBottom w:val="0"/>
              <w:divBdr>
                <w:top w:val="none" w:sz="0" w:space="0" w:color="auto"/>
                <w:left w:val="none" w:sz="0" w:space="0" w:color="auto"/>
                <w:bottom w:val="none" w:sz="0" w:space="0" w:color="auto"/>
                <w:right w:val="none" w:sz="0" w:space="0" w:color="auto"/>
              </w:divBdr>
            </w:div>
            <w:div w:id="1496142408">
              <w:marLeft w:val="0"/>
              <w:marRight w:val="0"/>
              <w:marTop w:val="0"/>
              <w:marBottom w:val="0"/>
              <w:divBdr>
                <w:top w:val="none" w:sz="0" w:space="0" w:color="auto"/>
                <w:left w:val="none" w:sz="0" w:space="0" w:color="auto"/>
                <w:bottom w:val="none" w:sz="0" w:space="0" w:color="auto"/>
                <w:right w:val="none" w:sz="0" w:space="0" w:color="auto"/>
              </w:divBdr>
            </w:div>
            <w:div w:id="920410192">
              <w:marLeft w:val="0"/>
              <w:marRight w:val="0"/>
              <w:marTop w:val="0"/>
              <w:marBottom w:val="0"/>
              <w:divBdr>
                <w:top w:val="none" w:sz="0" w:space="0" w:color="auto"/>
                <w:left w:val="none" w:sz="0" w:space="0" w:color="auto"/>
                <w:bottom w:val="none" w:sz="0" w:space="0" w:color="auto"/>
                <w:right w:val="none" w:sz="0" w:space="0" w:color="auto"/>
              </w:divBdr>
            </w:div>
            <w:div w:id="265890533">
              <w:marLeft w:val="0"/>
              <w:marRight w:val="0"/>
              <w:marTop w:val="0"/>
              <w:marBottom w:val="0"/>
              <w:divBdr>
                <w:top w:val="none" w:sz="0" w:space="0" w:color="auto"/>
                <w:left w:val="none" w:sz="0" w:space="0" w:color="auto"/>
                <w:bottom w:val="none" w:sz="0" w:space="0" w:color="auto"/>
                <w:right w:val="none" w:sz="0" w:space="0" w:color="auto"/>
              </w:divBdr>
            </w:div>
            <w:div w:id="792021633">
              <w:marLeft w:val="0"/>
              <w:marRight w:val="0"/>
              <w:marTop w:val="0"/>
              <w:marBottom w:val="0"/>
              <w:divBdr>
                <w:top w:val="none" w:sz="0" w:space="0" w:color="auto"/>
                <w:left w:val="none" w:sz="0" w:space="0" w:color="auto"/>
                <w:bottom w:val="none" w:sz="0" w:space="0" w:color="auto"/>
                <w:right w:val="none" w:sz="0" w:space="0" w:color="auto"/>
              </w:divBdr>
            </w:div>
            <w:div w:id="1518039851">
              <w:marLeft w:val="0"/>
              <w:marRight w:val="0"/>
              <w:marTop w:val="0"/>
              <w:marBottom w:val="0"/>
              <w:divBdr>
                <w:top w:val="none" w:sz="0" w:space="0" w:color="auto"/>
                <w:left w:val="none" w:sz="0" w:space="0" w:color="auto"/>
                <w:bottom w:val="none" w:sz="0" w:space="0" w:color="auto"/>
                <w:right w:val="none" w:sz="0" w:space="0" w:color="auto"/>
              </w:divBdr>
            </w:div>
            <w:div w:id="1813062431">
              <w:marLeft w:val="0"/>
              <w:marRight w:val="0"/>
              <w:marTop w:val="0"/>
              <w:marBottom w:val="0"/>
              <w:divBdr>
                <w:top w:val="none" w:sz="0" w:space="0" w:color="auto"/>
                <w:left w:val="none" w:sz="0" w:space="0" w:color="auto"/>
                <w:bottom w:val="none" w:sz="0" w:space="0" w:color="auto"/>
                <w:right w:val="none" w:sz="0" w:space="0" w:color="auto"/>
              </w:divBdr>
            </w:div>
            <w:div w:id="295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928311">
      <w:bodyDiv w:val="1"/>
      <w:marLeft w:val="0"/>
      <w:marRight w:val="0"/>
      <w:marTop w:val="0"/>
      <w:marBottom w:val="0"/>
      <w:divBdr>
        <w:top w:val="none" w:sz="0" w:space="0" w:color="auto"/>
        <w:left w:val="none" w:sz="0" w:space="0" w:color="auto"/>
        <w:bottom w:val="none" w:sz="0" w:space="0" w:color="auto"/>
        <w:right w:val="none" w:sz="0" w:space="0" w:color="auto"/>
      </w:divBdr>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4284869">
      <w:bodyDiv w:val="1"/>
      <w:marLeft w:val="0"/>
      <w:marRight w:val="0"/>
      <w:marTop w:val="0"/>
      <w:marBottom w:val="0"/>
      <w:divBdr>
        <w:top w:val="none" w:sz="0" w:space="0" w:color="auto"/>
        <w:left w:val="none" w:sz="0" w:space="0" w:color="auto"/>
        <w:bottom w:val="none" w:sz="0" w:space="0" w:color="auto"/>
        <w:right w:val="none" w:sz="0" w:space="0" w:color="auto"/>
      </w:divBdr>
    </w:div>
    <w:div w:id="1699506773">
      <w:bodyDiv w:val="1"/>
      <w:marLeft w:val="0"/>
      <w:marRight w:val="0"/>
      <w:marTop w:val="0"/>
      <w:marBottom w:val="0"/>
      <w:divBdr>
        <w:top w:val="none" w:sz="0" w:space="0" w:color="auto"/>
        <w:left w:val="none" w:sz="0" w:space="0" w:color="auto"/>
        <w:bottom w:val="none" w:sz="0" w:space="0" w:color="auto"/>
        <w:right w:val="none" w:sz="0" w:space="0" w:color="auto"/>
      </w:divBdr>
      <w:divsChild>
        <w:div w:id="877819735">
          <w:marLeft w:val="0"/>
          <w:marRight w:val="0"/>
          <w:marTop w:val="0"/>
          <w:marBottom w:val="0"/>
          <w:divBdr>
            <w:top w:val="none" w:sz="0" w:space="0" w:color="auto"/>
            <w:left w:val="none" w:sz="0" w:space="0" w:color="auto"/>
            <w:bottom w:val="none" w:sz="0" w:space="0" w:color="auto"/>
            <w:right w:val="none" w:sz="0" w:space="0" w:color="auto"/>
          </w:divBdr>
        </w:div>
        <w:div w:id="1909224846">
          <w:marLeft w:val="0"/>
          <w:marRight w:val="0"/>
          <w:marTop w:val="0"/>
          <w:marBottom w:val="0"/>
          <w:divBdr>
            <w:top w:val="none" w:sz="0" w:space="0" w:color="auto"/>
            <w:left w:val="none" w:sz="0" w:space="0" w:color="auto"/>
            <w:bottom w:val="none" w:sz="0" w:space="0" w:color="auto"/>
            <w:right w:val="none" w:sz="0" w:space="0" w:color="auto"/>
          </w:divBdr>
        </w:div>
      </w:divsChild>
    </w:div>
    <w:div w:id="1752966616">
      <w:bodyDiv w:val="1"/>
      <w:marLeft w:val="0"/>
      <w:marRight w:val="0"/>
      <w:marTop w:val="0"/>
      <w:marBottom w:val="0"/>
      <w:divBdr>
        <w:top w:val="none" w:sz="0" w:space="0" w:color="auto"/>
        <w:left w:val="none" w:sz="0" w:space="0" w:color="auto"/>
        <w:bottom w:val="none" w:sz="0" w:space="0" w:color="auto"/>
        <w:right w:val="none" w:sz="0" w:space="0" w:color="auto"/>
      </w:divBdr>
    </w:div>
    <w:div w:id="1784493117">
      <w:bodyDiv w:val="1"/>
      <w:marLeft w:val="0"/>
      <w:marRight w:val="0"/>
      <w:marTop w:val="0"/>
      <w:marBottom w:val="0"/>
      <w:divBdr>
        <w:top w:val="none" w:sz="0" w:space="0" w:color="auto"/>
        <w:left w:val="none" w:sz="0" w:space="0" w:color="auto"/>
        <w:bottom w:val="none" w:sz="0" w:space="0" w:color="auto"/>
        <w:right w:val="none" w:sz="0" w:space="0" w:color="auto"/>
      </w:divBdr>
      <w:divsChild>
        <w:div w:id="85929651">
          <w:marLeft w:val="0"/>
          <w:marRight w:val="0"/>
          <w:marTop w:val="0"/>
          <w:marBottom w:val="0"/>
          <w:divBdr>
            <w:top w:val="none" w:sz="0" w:space="0" w:color="auto"/>
            <w:left w:val="none" w:sz="0" w:space="0" w:color="auto"/>
            <w:bottom w:val="none" w:sz="0" w:space="0" w:color="auto"/>
            <w:right w:val="none" w:sz="0" w:space="0" w:color="auto"/>
          </w:divBdr>
        </w:div>
        <w:div w:id="706100819">
          <w:marLeft w:val="0"/>
          <w:marRight w:val="0"/>
          <w:marTop w:val="0"/>
          <w:marBottom w:val="0"/>
          <w:divBdr>
            <w:top w:val="none" w:sz="0" w:space="0" w:color="auto"/>
            <w:left w:val="none" w:sz="0" w:space="0" w:color="auto"/>
            <w:bottom w:val="none" w:sz="0" w:space="0" w:color="auto"/>
            <w:right w:val="none" w:sz="0" w:space="0" w:color="auto"/>
          </w:divBdr>
        </w:div>
        <w:div w:id="336619232">
          <w:marLeft w:val="0"/>
          <w:marRight w:val="0"/>
          <w:marTop w:val="0"/>
          <w:marBottom w:val="0"/>
          <w:divBdr>
            <w:top w:val="none" w:sz="0" w:space="0" w:color="auto"/>
            <w:left w:val="none" w:sz="0" w:space="0" w:color="auto"/>
            <w:bottom w:val="none" w:sz="0" w:space="0" w:color="auto"/>
            <w:right w:val="none" w:sz="0" w:space="0" w:color="auto"/>
          </w:divBdr>
        </w:div>
        <w:div w:id="1240213002">
          <w:marLeft w:val="0"/>
          <w:marRight w:val="0"/>
          <w:marTop w:val="0"/>
          <w:marBottom w:val="0"/>
          <w:divBdr>
            <w:top w:val="none" w:sz="0" w:space="0" w:color="auto"/>
            <w:left w:val="none" w:sz="0" w:space="0" w:color="auto"/>
            <w:bottom w:val="none" w:sz="0" w:space="0" w:color="auto"/>
            <w:right w:val="none" w:sz="0" w:space="0" w:color="auto"/>
          </w:divBdr>
        </w:div>
        <w:div w:id="1935363345">
          <w:marLeft w:val="0"/>
          <w:marRight w:val="0"/>
          <w:marTop w:val="0"/>
          <w:marBottom w:val="0"/>
          <w:divBdr>
            <w:top w:val="none" w:sz="0" w:space="0" w:color="auto"/>
            <w:left w:val="none" w:sz="0" w:space="0" w:color="auto"/>
            <w:bottom w:val="none" w:sz="0" w:space="0" w:color="auto"/>
            <w:right w:val="none" w:sz="0" w:space="0" w:color="auto"/>
          </w:divBdr>
        </w:div>
        <w:div w:id="673413047">
          <w:marLeft w:val="0"/>
          <w:marRight w:val="0"/>
          <w:marTop w:val="0"/>
          <w:marBottom w:val="0"/>
          <w:divBdr>
            <w:top w:val="none" w:sz="0" w:space="0" w:color="auto"/>
            <w:left w:val="none" w:sz="0" w:space="0" w:color="auto"/>
            <w:bottom w:val="none" w:sz="0" w:space="0" w:color="auto"/>
            <w:right w:val="none" w:sz="0" w:space="0" w:color="auto"/>
          </w:divBdr>
        </w:div>
        <w:div w:id="1428189010">
          <w:marLeft w:val="0"/>
          <w:marRight w:val="0"/>
          <w:marTop w:val="0"/>
          <w:marBottom w:val="0"/>
          <w:divBdr>
            <w:top w:val="none" w:sz="0" w:space="0" w:color="auto"/>
            <w:left w:val="none" w:sz="0" w:space="0" w:color="auto"/>
            <w:bottom w:val="none" w:sz="0" w:space="0" w:color="auto"/>
            <w:right w:val="none" w:sz="0" w:space="0" w:color="auto"/>
          </w:divBdr>
        </w:div>
        <w:div w:id="1478496236">
          <w:marLeft w:val="0"/>
          <w:marRight w:val="0"/>
          <w:marTop w:val="0"/>
          <w:marBottom w:val="0"/>
          <w:divBdr>
            <w:top w:val="none" w:sz="0" w:space="0" w:color="auto"/>
            <w:left w:val="none" w:sz="0" w:space="0" w:color="auto"/>
            <w:bottom w:val="none" w:sz="0" w:space="0" w:color="auto"/>
            <w:right w:val="none" w:sz="0" w:space="0" w:color="auto"/>
          </w:divBdr>
        </w:div>
        <w:div w:id="1757434882">
          <w:marLeft w:val="0"/>
          <w:marRight w:val="0"/>
          <w:marTop w:val="0"/>
          <w:marBottom w:val="0"/>
          <w:divBdr>
            <w:top w:val="none" w:sz="0" w:space="0" w:color="auto"/>
            <w:left w:val="none" w:sz="0" w:space="0" w:color="auto"/>
            <w:bottom w:val="none" w:sz="0" w:space="0" w:color="auto"/>
            <w:right w:val="none" w:sz="0" w:space="0" w:color="auto"/>
          </w:divBdr>
        </w:div>
        <w:div w:id="2060590344">
          <w:marLeft w:val="0"/>
          <w:marRight w:val="0"/>
          <w:marTop w:val="0"/>
          <w:marBottom w:val="0"/>
          <w:divBdr>
            <w:top w:val="none" w:sz="0" w:space="0" w:color="auto"/>
            <w:left w:val="none" w:sz="0" w:space="0" w:color="auto"/>
            <w:bottom w:val="none" w:sz="0" w:space="0" w:color="auto"/>
            <w:right w:val="none" w:sz="0" w:space="0" w:color="auto"/>
          </w:divBdr>
        </w:div>
        <w:div w:id="1249269867">
          <w:marLeft w:val="0"/>
          <w:marRight w:val="0"/>
          <w:marTop w:val="0"/>
          <w:marBottom w:val="0"/>
          <w:divBdr>
            <w:top w:val="none" w:sz="0" w:space="0" w:color="auto"/>
            <w:left w:val="none" w:sz="0" w:space="0" w:color="auto"/>
            <w:bottom w:val="none" w:sz="0" w:space="0" w:color="auto"/>
            <w:right w:val="none" w:sz="0" w:space="0" w:color="auto"/>
          </w:divBdr>
        </w:div>
        <w:div w:id="513344727">
          <w:marLeft w:val="0"/>
          <w:marRight w:val="0"/>
          <w:marTop w:val="0"/>
          <w:marBottom w:val="0"/>
          <w:divBdr>
            <w:top w:val="none" w:sz="0" w:space="0" w:color="auto"/>
            <w:left w:val="none" w:sz="0" w:space="0" w:color="auto"/>
            <w:bottom w:val="none" w:sz="0" w:space="0" w:color="auto"/>
            <w:right w:val="none" w:sz="0" w:space="0" w:color="auto"/>
          </w:divBdr>
        </w:div>
        <w:div w:id="586958164">
          <w:marLeft w:val="0"/>
          <w:marRight w:val="0"/>
          <w:marTop w:val="0"/>
          <w:marBottom w:val="0"/>
          <w:divBdr>
            <w:top w:val="none" w:sz="0" w:space="0" w:color="auto"/>
            <w:left w:val="none" w:sz="0" w:space="0" w:color="auto"/>
            <w:bottom w:val="none" w:sz="0" w:space="0" w:color="auto"/>
            <w:right w:val="none" w:sz="0" w:space="0" w:color="auto"/>
          </w:divBdr>
        </w:div>
        <w:div w:id="1281958950">
          <w:marLeft w:val="0"/>
          <w:marRight w:val="0"/>
          <w:marTop w:val="0"/>
          <w:marBottom w:val="0"/>
          <w:divBdr>
            <w:top w:val="none" w:sz="0" w:space="0" w:color="auto"/>
            <w:left w:val="none" w:sz="0" w:space="0" w:color="auto"/>
            <w:bottom w:val="none" w:sz="0" w:space="0" w:color="auto"/>
            <w:right w:val="none" w:sz="0" w:space="0" w:color="auto"/>
          </w:divBdr>
        </w:div>
        <w:div w:id="1722898356">
          <w:marLeft w:val="0"/>
          <w:marRight w:val="0"/>
          <w:marTop w:val="0"/>
          <w:marBottom w:val="0"/>
          <w:divBdr>
            <w:top w:val="none" w:sz="0" w:space="0" w:color="auto"/>
            <w:left w:val="none" w:sz="0" w:space="0" w:color="auto"/>
            <w:bottom w:val="none" w:sz="0" w:space="0" w:color="auto"/>
            <w:right w:val="none" w:sz="0" w:space="0" w:color="auto"/>
          </w:divBdr>
        </w:div>
        <w:div w:id="899167166">
          <w:marLeft w:val="0"/>
          <w:marRight w:val="0"/>
          <w:marTop w:val="0"/>
          <w:marBottom w:val="0"/>
          <w:divBdr>
            <w:top w:val="none" w:sz="0" w:space="0" w:color="auto"/>
            <w:left w:val="none" w:sz="0" w:space="0" w:color="auto"/>
            <w:bottom w:val="none" w:sz="0" w:space="0" w:color="auto"/>
            <w:right w:val="none" w:sz="0" w:space="0" w:color="auto"/>
          </w:divBdr>
        </w:div>
        <w:div w:id="569467384">
          <w:marLeft w:val="0"/>
          <w:marRight w:val="0"/>
          <w:marTop w:val="0"/>
          <w:marBottom w:val="0"/>
          <w:divBdr>
            <w:top w:val="none" w:sz="0" w:space="0" w:color="auto"/>
            <w:left w:val="none" w:sz="0" w:space="0" w:color="auto"/>
            <w:bottom w:val="none" w:sz="0" w:space="0" w:color="auto"/>
            <w:right w:val="none" w:sz="0" w:space="0" w:color="auto"/>
          </w:divBdr>
        </w:div>
        <w:div w:id="2065636686">
          <w:marLeft w:val="0"/>
          <w:marRight w:val="0"/>
          <w:marTop w:val="0"/>
          <w:marBottom w:val="0"/>
          <w:divBdr>
            <w:top w:val="none" w:sz="0" w:space="0" w:color="auto"/>
            <w:left w:val="none" w:sz="0" w:space="0" w:color="auto"/>
            <w:bottom w:val="none" w:sz="0" w:space="0" w:color="auto"/>
            <w:right w:val="none" w:sz="0" w:space="0" w:color="auto"/>
          </w:divBdr>
        </w:div>
        <w:div w:id="1501431582">
          <w:marLeft w:val="0"/>
          <w:marRight w:val="0"/>
          <w:marTop w:val="0"/>
          <w:marBottom w:val="0"/>
          <w:divBdr>
            <w:top w:val="none" w:sz="0" w:space="0" w:color="auto"/>
            <w:left w:val="none" w:sz="0" w:space="0" w:color="auto"/>
            <w:bottom w:val="none" w:sz="0" w:space="0" w:color="auto"/>
            <w:right w:val="none" w:sz="0" w:space="0" w:color="auto"/>
          </w:divBdr>
        </w:div>
        <w:div w:id="194735179">
          <w:marLeft w:val="0"/>
          <w:marRight w:val="0"/>
          <w:marTop w:val="0"/>
          <w:marBottom w:val="0"/>
          <w:divBdr>
            <w:top w:val="none" w:sz="0" w:space="0" w:color="auto"/>
            <w:left w:val="none" w:sz="0" w:space="0" w:color="auto"/>
            <w:bottom w:val="none" w:sz="0" w:space="0" w:color="auto"/>
            <w:right w:val="none" w:sz="0" w:space="0" w:color="auto"/>
          </w:divBdr>
        </w:div>
        <w:div w:id="690377593">
          <w:marLeft w:val="0"/>
          <w:marRight w:val="0"/>
          <w:marTop w:val="0"/>
          <w:marBottom w:val="0"/>
          <w:divBdr>
            <w:top w:val="none" w:sz="0" w:space="0" w:color="auto"/>
            <w:left w:val="none" w:sz="0" w:space="0" w:color="auto"/>
            <w:bottom w:val="none" w:sz="0" w:space="0" w:color="auto"/>
            <w:right w:val="none" w:sz="0" w:space="0" w:color="auto"/>
          </w:divBdr>
        </w:div>
        <w:div w:id="1830750896">
          <w:marLeft w:val="0"/>
          <w:marRight w:val="0"/>
          <w:marTop w:val="0"/>
          <w:marBottom w:val="0"/>
          <w:divBdr>
            <w:top w:val="none" w:sz="0" w:space="0" w:color="auto"/>
            <w:left w:val="none" w:sz="0" w:space="0" w:color="auto"/>
            <w:bottom w:val="none" w:sz="0" w:space="0" w:color="auto"/>
            <w:right w:val="none" w:sz="0" w:space="0" w:color="auto"/>
          </w:divBdr>
        </w:div>
        <w:div w:id="16195696">
          <w:marLeft w:val="0"/>
          <w:marRight w:val="0"/>
          <w:marTop w:val="0"/>
          <w:marBottom w:val="0"/>
          <w:divBdr>
            <w:top w:val="none" w:sz="0" w:space="0" w:color="auto"/>
            <w:left w:val="none" w:sz="0" w:space="0" w:color="auto"/>
            <w:bottom w:val="none" w:sz="0" w:space="0" w:color="auto"/>
            <w:right w:val="none" w:sz="0" w:space="0" w:color="auto"/>
          </w:divBdr>
        </w:div>
        <w:div w:id="113405915">
          <w:marLeft w:val="0"/>
          <w:marRight w:val="0"/>
          <w:marTop w:val="0"/>
          <w:marBottom w:val="0"/>
          <w:divBdr>
            <w:top w:val="none" w:sz="0" w:space="0" w:color="auto"/>
            <w:left w:val="none" w:sz="0" w:space="0" w:color="auto"/>
            <w:bottom w:val="none" w:sz="0" w:space="0" w:color="auto"/>
            <w:right w:val="none" w:sz="0" w:space="0" w:color="auto"/>
          </w:divBdr>
        </w:div>
        <w:div w:id="1420297865">
          <w:marLeft w:val="0"/>
          <w:marRight w:val="0"/>
          <w:marTop w:val="0"/>
          <w:marBottom w:val="0"/>
          <w:divBdr>
            <w:top w:val="none" w:sz="0" w:space="0" w:color="auto"/>
            <w:left w:val="none" w:sz="0" w:space="0" w:color="auto"/>
            <w:bottom w:val="none" w:sz="0" w:space="0" w:color="auto"/>
            <w:right w:val="none" w:sz="0" w:space="0" w:color="auto"/>
          </w:divBdr>
        </w:div>
        <w:div w:id="797725132">
          <w:marLeft w:val="0"/>
          <w:marRight w:val="0"/>
          <w:marTop w:val="0"/>
          <w:marBottom w:val="0"/>
          <w:divBdr>
            <w:top w:val="none" w:sz="0" w:space="0" w:color="auto"/>
            <w:left w:val="none" w:sz="0" w:space="0" w:color="auto"/>
            <w:bottom w:val="none" w:sz="0" w:space="0" w:color="auto"/>
            <w:right w:val="none" w:sz="0" w:space="0" w:color="auto"/>
          </w:divBdr>
        </w:div>
        <w:div w:id="552427118">
          <w:marLeft w:val="0"/>
          <w:marRight w:val="0"/>
          <w:marTop w:val="0"/>
          <w:marBottom w:val="0"/>
          <w:divBdr>
            <w:top w:val="none" w:sz="0" w:space="0" w:color="auto"/>
            <w:left w:val="none" w:sz="0" w:space="0" w:color="auto"/>
            <w:bottom w:val="none" w:sz="0" w:space="0" w:color="auto"/>
            <w:right w:val="none" w:sz="0" w:space="0" w:color="auto"/>
          </w:divBdr>
        </w:div>
        <w:div w:id="963466685">
          <w:marLeft w:val="0"/>
          <w:marRight w:val="0"/>
          <w:marTop w:val="0"/>
          <w:marBottom w:val="0"/>
          <w:divBdr>
            <w:top w:val="none" w:sz="0" w:space="0" w:color="auto"/>
            <w:left w:val="none" w:sz="0" w:space="0" w:color="auto"/>
            <w:bottom w:val="none" w:sz="0" w:space="0" w:color="auto"/>
            <w:right w:val="none" w:sz="0" w:space="0" w:color="auto"/>
          </w:divBdr>
        </w:div>
        <w:div w:id="1184055404">
          <w:marLeft w:val="0"/>
          <w:marRight w:val="0"/>
          <w:marTop w:val="0"/>
          <w:marBottom w:val="0"/>
          <w:divBdr>
            <w:top w:val="none" w:sz="0" w:space="0" w:color="auto"/>
            <w:left w:val="none" w:sz="0" w:space="0" w:color="auto"/>
            <w:bottom w:val="none" w:sz="0" w:space="0" w:color="auto"/>
            <w:right w:val="none" w:sz="0" w:space="0" w:color="auto"/>
          </w:divBdr>
        </w:div>
        <w:div w:id="383602015">
          <w:marLeft w:val="0"/>
          <w:marRight w:val="0"/>
          <w:marTop w:val="0"/>
          <w:marBottom w:val="0"/>
          <w:divBdr>
            <w:top w:val="none" w:sz="0" w:space="0" w:color="auto"/>
            <w:left w:val="none" w:sz="0" w:space="0" w:color="auto"/>
            <w:bottom w:val="none" w:sz="0" w:space="0" w:color="auto"/>
            <w:right w:val="none" w:sz="0" w:space="0" w:color="auto"/>
          </w:divBdr>
        </w:div>
        <w:div w:id="1539199949">
          <w:marLeft w:val="0"/>
          <w:marRight w:val="0"/>
          <w:marTop w:val="0"/>
          <w:marBottom w:val="0"/>
          <w:divBdr>
            <w:top w:val="none" w:sz="0" w:space="0" w:color="auto"/>
            <w:left w:val="none" w:sz="0" w:space="0" w:color="auto"/>
            <w:bottom w:val="none" w:sz="0" w:space="0" w:color="auto"/>
            <w:right w:val="none" w:sz="0" w:space="0" w:color="auto"/>
          </w:divBdr>
        </w:div>
        <w:div w:id="1892764751">
          <w:marLeft w:val="0"/>
          <w:marRight w:val="0"/>
          <w:marTop w:val="0"/>
          <w:marBottom w:val="0"/>
          <w:divBdr>
            <w:top w:val="none" w:sz="0" w:space="0" w:color="auto"/>
            <w:left w:val="none" w:sz="0" w:space="0" w:color="auto"/>
            <w:bottom w:val="none" w:sz="0" w:space="0" w:color="auto"/>
            <w:right w:val="none" w:sz="0" w:space="0" w:color="auto"/>
          </w:divBdr>
        </w:div>
        <w:div w:id="524563150">
          <w:marLeft w:val="0"/>
          <w:marRight w:val="0"/>
          <w:marTop w:val="0"/>
          <w:marBottom w:val="0"/>
          <w:divBdr>
            <w:top w:val="none" w:sz="0" w:space="0" w:color="auto"/>
            <w:left w:val="none" w:sz="0" w:space="0" w:color="auto"/>
            <w:bottom w:val="none" w:sz="0" w:space="0" w:color="auto"/>
            <w:right w:val="none" w:sz="0" w:space="0" w:color="auto"/>
          </w:divBdr>
        </w:div>
        <w:div w:id="684333709">
          <w:marLeft w:val="0"/>
          <w:marRight w:val="0"/>
          <w:marTop w:val="0"/>
          <w:marBottom w:val="0"/>
          <w:divBdr>
            <w:top w:val="none" w:sz="0" w:space="0" w:color="auto"/>
            <w:left w:val="none" w:sz="0" w:space="0" w:color="auto"/>
            <w:bottom w:val="none" w:sz="0" w:space="0" w:color="auto"/>
            <w:right w:val="none" w:sz="0" w:space="0" w:color="auto"/>
          </w:divBdr>
        </w:div>
        <w:div w:id="444233294">
          <w:marLeft w:val="0"/>
          <w:marRight w:val="0"/>
          <w:marTop w:val="0"/>
          <w:marBottom w:val="0"/>
          <w:divBdr>
            <w:top w:val="none" w:sz="0" w:space="0" w:color="auto"/>
            <w:left w:val="none" w:sz="0" w:space="0" w:color="auto"/>
            <w:bottom w:val="none" w:sz="0" w:space="0" w:color="auto"/>
            <w:right w:val="none" w:sz="0" w:space="0" w:color="auto"/>
          </w:divBdr>
        </w:div>
        <w:div w:id="1000305394">
          <w:marLeft w:val="0"/>
          <w:marRight w:val="0"/>
          <w:marTop w:val="0"/>
          <w:marBottom w:val="0"/>
          <w:divBdr>
            <w:top w:val="none" w:sz="0" w:space="0" w:color="auto"/>
            <w:left w:val="none" w:sz="0" w:space="0" w:color="auto"/>
            <w:bottom w:val="none" w:sz="0" w:space="0" w:color="auto"/>
            <w:right w:val="none" w:sz="0" w:space="0" w:color="auto"/>
          </w:divBdr>
        </w:div>
        <w:div w:id="1524130338">
          <w:marLeft w:val="0"/>
          <w:marRight w:val="0"/>
          <w:marTop w:val="0"/>
          <w:marBottom w:val="0"/>
          <w:divBdr>
            <w:top w:val="none" w:sz="0" w:space="0" w:color="auto"/>
            <w:left w:val="none" w:sz="0" w:space="0" w:color="auto"/>
            <w:bottom w:val="none" w:sz="0" w:space="0" w:color="auto"/>
            <w:right w:val="none" w:sz="0" w:space="0" w:color="auto"/>
          </w:divBdr>
        </w:div>
        <w:div w:id="1395201404">
          <w:marLeft w:val="0"/>
          <w:marRight w:val="0"/>
          <w:marTop w:val="0"/>
          <w:marBottom w:val="0"/>
          <w:divBdr>
            <w:top w:val="none" w:sz="0" w:space="0" w:color="auto"/>
            <w:left w:val="none" w:sz="0" w:space="0" w:color="auto"/>
            <w:bottom w:val="none" w:sz="0" w:space="0" w:color="auto"/>
            <w:right w:val="none" w:sz="0" w:space="0" w:color="auto"/>
          </w:divBdr>
        </w:div>
        <w:div w:id="1377924619">
          <w:marLeft w:val="0"/>
          <w:marRight w:val="0"/>
          <w:marTop w:val="0"/>
          <w:marBottom w:val="0"/>
          <w:divBdr>
            <w:top w:val="none" w:sz="0" w:space="0" w:color="auto"/>
            <w:left w:val="none" w:sz="0" w:space="0" w:color="auto"/>
            <w:bottom w:val="none" w:sz="0" w:space="0" w:color="auto"/>
            <w:right w:val="none" w:sz="0" w:space="0" w:color="auto"/>
          </w:divBdr>
        </w:div>
        <w:div w:id="475923427">
          <w:marLeft w:val="0"/>
          <w:marRight w:val="0"/>
          <w:marTop w:val="0"/>
          <w:marBottom w:val="0"/>
          <w:divBdr>
            <w:top w:val="none" w:sz="0" w:space="0" w:color="auto"/>
            <w:left w:val="none" w:sz="0" w:space="0" w:color="auto"/>
            <w:bottom w:val="none" w:sz="0" w:space="0" w:color="auto"/>
            <w:right w:val="none" w:sz="0" w:space="0" w:color="auto"/>
          </w:divBdr>
        </w:div>
        <w:div w:id="933972838">
          <w:marLeft w:val="0"/>
          <w:marRight w:val="0"/>
          <w:marTop w:val="0"/>
          <w:marBottom w:val="0"/>
          <w:divBdr>
            <w:top w:val="none" w:sz="0" w:space="0" w:color="auto"/>
            <w:left w:val="none" w:sz="0" w:space="0" w:color="auto"/>
            <w:bottom w:val="none" w:sz="0" w:space="0" w:color="auto"/>
            <w:right w:val="none" w:sz="0" w:space="0" w:color="auto"/>
          </w:divBdr>
        </w:div>
        <w:div w:id="823354487">
          <w:marLeft w:val="0"/>
          <w:marRight w:val="0"/>
          <w:marTop w:val="0"/>
          <w:marBottom w:val="0"/>
          <w:divBdr>
            <w:top w:val="none" w:sz="0" w:space="0" w:color="auto"/>
            <w:left w:val="none" w:sz="0" w:space="0" w:color="auto"/>
            <w:bottom w:val="none" w:sz="0" w:space="0" w:color="auto"/>
            <w:right w:val="none" w:sz="0" w:space="0" w:color="auto"/>
          </w:divBdr>
        </w:div>
        <w:div w:id="1454984235">
          <w:marLeft w:val="0"/>
          <w:marRight w:val="0"/>
          <w:marTop w:val="0"/>
          <w:marBottom w:val="0"/>
          <w:divBdr>
            <w:top w:val="none" w:sz="0" w:space="0" w:color="auto"/>
            <w:left w:val="none" w:sz="0" w:space="0" w:color="auto"/>
            <w:bottom w:val="none" w:sz="0" w:space="0" w:color="auto"/>
            <w:right w:val="none" w:sz="0" w:space="0" w:color="auto"/>
          </w:divBdr>
        </w:div>
        <w:div w:id="655652693">
          <w:marLeft w:val="0"/>
          <w:marRight w:val="0"/>
          <w:marTop w:val="0"/>
          <w:marBottom w:val="0"/>
          <w:divBdr>
            <w:top w:val="none" w:sz="0" w:space="0" w:color="auto"/>
            <w:left w:val="none" w:sz="0" w:space="0" w:color="auto"/>
            <w:bottom w:val="none" w:sz="0" w:space="0" w:color="auto"/>
            <w:right w:val="none" w:sz="0" w:space="0" w:color="auto"/>
          </w:divBdr>
        </w:div>
        <w:div w:id="763962116">
          <w:marLeft w:val="0"/>
          <w:marRight w:val="0"/>
          <w:marTop w:val="0"/>
          <w:marBottom w:val="0"/>
          <w:divBdr>
            <w:top w:val="none" w:sz="0" w:space="0" w:color="auto"/>
            <w:left w:val="none" w:sz="0" w:space="0" w:color="auto"/>
            <w:bottom w:val="none" w:sz="0" w:space="0" w:color="auto"/>
            <w:right w:val="none" w:sz="0" w:space="0" w:color="auto"/>
          </w:divBdr>
        </w:div>
      </w:divsChild>
    </w:div>
    <w:div w:id="1814369994">
      <w:bodyDiv w:val="1"/>
      <w:marLeft w:val="0"/>
      <w:marRight w:val="0"/>
      <w:marTop w:val="0"/>
      <w:marBottom w:val="0"/>
      <w:divBdr>
        <w:top w:val="none" w:sz="0" w:space="0" w:color="auto"/>
        <w:left w:val="none" w:sz="0" w:space="0" w:color="auto"/>
        <w:bottom w:val="none" w:sz="0" w:space="0" w:color="auto"/>
        <w:right w:val="none" w:sz="0" w:space="0" w:color="auto"/>
      </w:divBdr>
    </w:div>
    <w:div w:id="2097167430">
      <w:bodyDiv w:val="1"/>
      <w:marLeft w:val="0"/>
      <w:marRight w:val="0"/>
      <w:marTop w:val="0"/>
      <w:marBottom w:val="0"/>
      <w:divBdr>
        <w:top w:val="none" w:sz="0" w:space="0" w:color="auto"/>
        <w:left w:val="none" w:sz="0" w:space="0" w:color="auto"/>
        <w:bottom w:val="none" w:sz="0" w:space="0" w:color="auto"/>
        <w:right w:val="none" w:sz="0" w:space="0" w:color="auto"/>
      </w:divBdr>
      <w:divsChild>
        <w:div w:id="1871917892">
          <w:marLeft w:val="0"/>
          <w:marRight w:val="0"/>
          <w:marTop w:val="0"/>
          <w:marBottom w:val="0"/>
          <w:divBdr>
            <w:top w:val="none" w:sz="0" w:space="0" w:color="auto"/>
            <w:left w:val="none" w:sz="0" w:space="0" w:color="auto"/>
            <w:bottom w:val="none" w:sz="0" w:space="0" w:color="auto"/>
            <w:right w:val="none" w:sz="0" w:space="0" w:color="auto"/>
          </w:divBdr>
        </w:div>
        <w:div w:id="1593078980">
          <w:marLeft w:val="0"/>
          <w:marRight w:val="0"/>
          <w:marTop w:val="0"/>
          <w:marBottom w:val="0"/>
          <w:divBdr>
            <w:top w:val="none" w:sz="0" w:space="0" w:color="auto"/>
            <w:left w:val="none" w:sz="0" w:space="0" w:color="auto"/>
            <w:bottom w:val="none" w:sz="0" w:space="0" w:color="auto"/>
            <w:right w:val="none" w:sz="0" w:space="0" w:color="auto"/>
          </w:divBdr>
        </w:div>
        <w:div w:id="669406288">
          <w:marLeft w:val="0"/>
          <w:marRight w:val="0"/>
          <w:marTop w:val="0"/>
          <w:marBottom w:val="0"/>
          <w:divBdr>
            <w:top w:val="none" w:sz="0" w:space="0" w:color="auto"/>
            <w:left w:val="none" w:sz="0" w:space="0" w:color="auto"/>
            <w:bottom w:val="none" w:sz="0" w:space="0" w:color="auto"/>
            <w:right w:val="none" w:sz="0" w:space="0" w:color="auto"/>
          </w:divBdr>
        </w:div>
        <w:div w:id="702748913">
          <w:marLeft w:val="0"/>
          <w:marRight w:val="0"/>
          <w:marTop w:val="0"/>
          <w:marBottom w:val="0"/>
          <w:divBdr>
            <w:top w:val="none" w:sz="0" w:space="0" w:color="auto"/>
            <w:left w:val="none" w:sz="0" w:space="0" w:color="auto"/>
            <w:bottom w:val="none" w:sz="0" w:space="0" w:color="auto"/>
            <w:right w:val="none" w:sz="0" w:space="0" w:color="auto"/>
          </w:divBdr>
        </w:div>
        <w:div w:id="1380323929">
          <w:marLeft w:val="0"/>
          <w:marRight w:val="0"/>
          <w:marTop w:val="0"/>
          <w:marBottom w:val="0"/>
          <w:divBdr>
            <w:top w:val="none" w:sz="0" w:space="0" w:color="auto"/>
            <w:left w:val="none" w:sz="0" w:space="0" w:color="auto"/>
            <w:bottom w:val="none" w:sz="0" w:space="0" w:color="auto"/>
            <w:right w:val="none" w:sz="0" w:space="0" w:color="auto"/>
          </w:divBdr>
        </w:div>
        <w:div w:id="1562861013">
          <w:marLeft w:val="0"/>
          <w:marRight w:val="0"/>
          <w:marTop w:val="0"/>
          <w:marBottom w:val="0"/>
          <w:divBdr>
            <w:top w:val="none" w:sz="0" w:space="0" w:color="auto"/>
            <w:left w:val="none" w:sz="0" w:space="0" w:color="auto"/>
            <w:bottom w:val="none" w:sz="0" w:space="0" w:color="auto"/>
            <w:right w:val="none" w:sz="0" w:space="0" w:color="auto"/>
          </w:divBdr>
        </w:div>
        <w:div w:id="1624270223">
          <w:marLeft w:val="0"/>
          <w:marRight w:val="0"/>
          <w:marTop w:val="0"/>
          <w:marBottom w:val="0"/>
          <w:divBdr>
            <w:top w:val="none" w:sz="0" w:space="0" w:color="auto"/>
            <w:left w:val="none" w:sz="0" w:space="0" w:color="auto"/>
            <w:bottom w:val="none" w:sz="0" w:space="0" w:color="auto"/>
            <w:right w:val="none" w:sz="0" w:space="0" w:color="auto"/>
          </w:divBdr>
        </w:div>
        <w:div w:id="1440685452">
          <w:marLeft w:val="0"/>
          <w:marRight w:val="0"/>
          <w:marTop w:val="0"/>
          <w:marBottom w:val="0"/>
          <w:divBdr>
            <w:top w:val="none" w:sz="0" w:space="0" w:color="auto"/>
            <w:left w:val="none" w:sz="0" w:space="0" w:color="auto"/>
            <w:bottom w:val="none" w:sz="0" w:space="0" w:color="auto"/>
            <w:right w:val="none" w:sz="0" w:space="0" w:color="auto"/>
          </w:divBdr>
        </w:div>
        <w:div w:id="235437672">
          <w:marLeft w:val="0"/>
          <w:marRight w:val="0"/>
          <w:marTop w:val="0"/>
          <w:marBottom w:val="0"/>
          <w:divBdr>
            <w:top w:val="none" w:sz="0" w:space="0" w:color="auto"/>
            <w:left w:val="none" w:sz="0" w:space="0" w:color="auto"/>
            <w:bottom w:val="none" w:sz="0" w:space="0" w:color="auto"/>
            <w:right w:val="none" w:sz="0" w:space="0" w:color="auto"/>
          </w:divBdr>
        </w:div>
        <w:div w:id="215355105">
          <w:marLeft w:val="0"/>
          <w:marRight w:val="0"/>
          <w:marTop w:val="0"/>
          <w:marBottom w:val="0"/>
          <w:divBdr>
            <w:top w:val="none" w:sz="0" w:space="0" w:color="auto"/>
            <w:left w:val="none" w:sz="0" w:space="0" w:color="auto"/>
            <w:bottom w:val="none" w:sz="0" w:space="0" w:color="auto"/>
            <w:right w:val="none" w:sz="0" w:space="0" w:color="auto"/>
          </w:divBdr>
        </w:div>
        <w:div w:id="1553689095">
          <w:marLeft w:val="0"/>
          <w:marRight w:val="0"/>
          <w:marTop w:val="0"/>
          <w:marBottom w:val="0"/>
          <w:divBdr>
            <w:top w:val="none" w:sz="0" w:space="0" w:color="auto"/>
            <w:left w:val="none" w:sz="0" w:space="0" w:color="auto"/>
            <w:bottom w:val="none" w:sz="0" w:space="0" w:color="auto"/>
            <w:right w:val="none" w:sz="0" w:space="0" w:color="auto"/>
          </w:divBdr>
        </w:div>
        <w:div w:id="1204631576">
          <w:marLeft w:val="0"/>
          <w:marRight w:val="0"/>
          <w:marTop w:val="0"/>
          <w:marBottom w:val="0"/>
          <w:divBdr>
            <w:top w:val="none" w:sz="0" w:space="0" w:color="auto"/>
            <w:left w:val="none" w:sz="0" w:space="0" w:color="auto"/>
            <w:bottom w:val="none" w:sz="0" w:space="0" w:color="auto"/>
            <w:right w:val="none" w:sz="0" w:space="0" w:color="auto"/>
          </w:divBdr>
        </w:div>
        <w:div w:id="14500473">
          <w:marLeft w:val="0"/>
          <w:marRight w:val="0"/>
          <w:marTop w:val="0"/>
          <w:marBottom w:val="0"/>
          <w:divBdr>
            <w:top w:val="none" w:sz="0" w:space="0" w:color="auto"/>
            <w:left w:val="none" w:sz="0" w:space="0" w:color="auto"/>
            <w:bottom w:val="none" w:sz="0" w:space="0" w:color="auto"/>
            <w:right w:val="none" w:sz="0" w:space="0" w:color="auto"/>
          </w:divBdr>
        </w:div>
        <w:div w:id="1119570498">
          <w:marLeft w:val="0"/>
          <w:marRight w:val="0"/>
          <w:marTop w:val="0"/>
          <w:marBottom w:val="0"/>
          <w:divBdr>
            <w:top w:val="none" w:sz="0" w:space="0" w:color="auto"/>
            <w:left w:val="none" w:sz="0" w:space="0" w:color="auto"/>
            <w:bottom w:val="none" w:sz="0" w:space="0" w:color="auto"/>
            <w:right w:val="none" w:sz="0" w:space="0" w:color="auto"/>
          </w:divBdr>
        </w:div>
        <w:div w:id="1430809951">
          <w:marLeft w:val="0"/>
          <w:marRight w:val="0"/>
          <w:marTop w:val="0"/>
          <w:marBottom w:val="0"/>
          <w:divBdr>
            <w:top w:val="none" w:sz="0" w:space="0" w:color="auto"/>
            <w:left w:val="none" w:sz="0" w:space="0" w:color="auto"/>
            <w:bottom w:val="none" w:sz="0" w:space="0" w:color="auto"/>
            <w:right w:val="none" w:sz="0" w:space="0" w:color="auto"/>
          </w:divBdr>
        </w:div>
        <w:div w:id="1836146311">
          <w:marLeft w:val="0"/>
          <w:marRight w:val="0"/>
          <w:marTop w:val="0"/>
          <w:marBottom w:val="0"/>
          <w:divBdr>
            <w:top w:val="none" w:sz="0" w:space="0" w:color="auto"/>
            <w:left w:val="none" w:sz="0" w:space="0" w:color="auto"/>
            <w:bottom w:val="none" w:sz="0" w:space="0" w:color="auto"/>
            <w:right w:val="none" w:sz="0" w:space="0" w:color="auto"/>
          </w:divBdr>
        </w:div>
        <w:div w:id="1927305232">
          <w:marLeft w:val="0"/>
          <w:marRight w:val="0"/>
          <w:marTop w:val="0"/>
          <w:marBottom w:val="0"/>
          <w:divBdr>
            <w:top w:val="none" w:sz="0" w:space="0" w:color="auto"/>
            <w:left w:val="none" w:sz="0" w:space="0" w:color="auto"/>
            <w:bottom w:val="none" w:sz="0" w:space="0" w:color="auto"/>
            <w:right w:val="none" w:sz="0" w:space="0" w:color="auto"/>
          </w:divBdr>
        </w:div>
        <w:div w:id="1872454167">
          <w:marLeft w:val="0"/>
          <w:marRight w:val="0"/>
          <w:marTop w:val="0"/>
          <w:marBottom w:val="0"/>
          <w:divBdr>
            <w:top w:val="none" w:sz="0" w:space="0" w:color="auto"/>
            <w:left w:val="none" w:sz="0" w:space="0" w:color="auto"/>
            <w:bottom w:val="none" w:sz="0" w:space="0" w:color="auto"/>
            <w:right w:val="none" w:sz="0" w:space="0" w:color="auto"/>
          </w:divBdr>
        </w:div>
        <w:div w:id="741178683">
          <w:marLeft w:val="0"/>
          <w:marRight w:val="0"/>
          <w:marTop w:val="0"/>
          <w:marBottom w:val="0"/>
          <w:divBdr>
            <w:top w:val="none" w:sz="0" w:space="0" w:color="auto"/>
            <w:left w:val="none" w:sz="0" w:space="0" w:color="auto"/>
            <w:bottom w:val="none" w:sz="0" w:space="0" w:color="auto"/>
            <w:right w:val="none" w:sz="0" w:space="0" w:color="auto"/>
          </w:divBdr>
        </w:div>
        <w:div w:id="1940525696">
          <w:marLeft w:val="0"/>
          <w:marRight w:val="0"/>
          <w:marTop w:val="0"/>
          <w:marBottom w:val="0"/>
          <w:divBdr>
            <w:top w:val="none" w:sz="0" w:space="0" w:color="auto"/>
            <w:left w:val="none" w:sz="0" w:space="0" w:color="auto"/>
            <w:bottom w:val="none" w:sz="0" w:space="0" w:color="auto"/>
            <w:right w:val="none" w:sz="0" w:space="0" w:color="auto"/>
          </w:divBdr>
        </w:div>
        <w:div w:id="913661637">
          <w:marLeft w:val="0"/>
          <w:marRight w:val="0"/>
          <w:marTop w:val="0"/>
          <w:marBottom w:val="0"/>
          <w:divBdr>
            <w:top w:val="none" w:sz="0" w:space="0" w:color="auto"/>
            <w:left w:val="none" w:sz="0" w:space="0" w:color="auto"/>
            <w:bottom w:val="none" w:sz="0" w:space="0" w:color="auto"/>
            <w:right w:val="none" w:sz="0" w:space="0" w:color="auto"/>
          </w:divBdr>
        </w:div>
        <w:div w:id="1513884061">
          <w:marLeft w:val="0"/>
          <w:marRight w:val="0"/>
          <w:marTop w:val="0"/>
          <w:marBottom w:val="0"/>
          <w:divBdr>
            <w:top w:val="none" w:sz="0" w:space="0" w:color="auto"/>
            <w:left w:val="none" w:sz="0" w:space="0" w:color="auto"/>
            <w:bottom w:val="none" w:sz="0" w:space="0" w:color="auto"/>
            <w:right w:val="none" w:sz="0" w:space="0" w:color="auto"/>
          </w:divBdr>
        </w:div>
        <w:div w:id="1465929396">
          <w:marLeft w:val="0"/>
          <w:marRight w:val="0"/>
          <w:marTop w:val="0"/>
          <w:marBottom w:val="0"/>
          <w:divBdr>
            <w:top w:val="none" w:sz="0" w:space="0" w:color="auto"/>
            <w:left w:val="none" w:sz="0" w:space="0" w:color="auto"/>
            <w:bottom w:val="none" w:sz="0" w:space="0" w:color="auto"/>
            <w:right w:val="none" w:sz="0" w:space="0" w:color="auto"/>
          </w:divBdr>
        </w:div>
        <w:div w:id="1558280967">
          <w:marLeft w:val="0"/>
          <w:marRight w:val="0"/>
          <w:marTop w:val="0"/>
          <w:marBottom w:val="0"/>
          <w:divBdr>
            <w:top w:val="none" w:sz="0" w:space="0" w:color="auto"/>
            <w:left w:val="none" w:sz="0" w:space="0" w:color="auto"/>
            <w:bottom w:val="none" w:sz="0" w:space="0" w:color="auto"/>
            <w:right w:val="none" w:sz="0" w:space="0" w:color="auto"/>
          </w:divBdr>
        </w:div>
        <w:div w:id="1972978664">
          <w:marLeft w:val="0"/>
          <w:marRight w:val="0"/>
          <w:marTop w:val="0"/>
          <w:marBottom w:val="0"/>
          <w:divBdr>
            <w:top w:val="none" w:sz="0" w:space="0" w:color="auto"/>
            <w:left w:val="none" w:sz="0" w:space="0" w:color="auto"/>
            <w:bottom w:val="none" w:sz="0" w:space="0" w:color="auto"/>
            <w:right w:val="none" w:sz="0" w:space="0" w:color="auto"/>
          </w:divBdr>
        </w:div>
        <w:div w:id="761266640">
          <w:marLeft w:val="0"/>
          <w:marRight w:val="0"/>
          <w:marTop w:val="0"/>
          <w:marBottom w:val="0"/>
          <w:divBdr>
            <w:top w:val="none" w:sz="0" w:space="0" w:color="auto"/>
            <w:left w:val="none" w:sz="0" w:space="0" w:color="auto"/>
            <w:bottom w:val="none" w:sz="0" w:space="0" w:color="auto"/>
            <w:right w:val="none" w:sz="0" w:space="0" w:color="auto"/>
          </w:divBdr>
        </w:div>
        <w:div w:id="205337018">
          <w:marLeft w:val="0"/>
          <w:marRight w:val="0"/>
          <w:marTop w:val="0"/>
          <w:marBottom w:val="0"/>
          <w:divBdr>
            <w:top w:val="none" w:sz="0" w:space="0" w:color="auto"/>
            <w:left w:val="none" w:sz="0" w:space="0" w:color="auto"/>
            <w:bottom w:val="none" w:sz="0" w:space="0" w:color="auto"/>
            <w:right w:val="none" w:sz="0" w:space="0" w:color="auto"/>
          </w:divBdr>
        </w:div>
        <w:div w:id="1012297388">
          <w:marLeft w:val="0"/>
          <w:marRight w:val="0"/>
          <w:marTop w:val="0"/>
          <w:marBottom w:val="0"/>
          <w:divBdr>
            <w:top w:val="none" w:sz="0" w:space="0" w:color="auto"/>
            <w:left w:val="none" w:sz="0" w:space="0" w:color="auto"/>
            <w:bottom w:val="none" w:sz="0" w:space="0" w:color="auto"/>
            <w:right w:val="none" w:sz="0" w:space="0" w:color="auto"/>
          </w:divBdr>
        </w:div>
        <w:div w:id="1560093992">
          <w:marLeft w:val="0"/>
          <w:marRight w:val="0"/>
          <w:marTop w:val="0"/>
          <w:marBottom w:val="0"/>
          <w:divBdr>
            <w:top w:val="none" w:sz="0" w:space="0" w:color="auto"/>
            <w:left w:val="none" w:sz="0" w:space="0" w:color="auto"/>
            <w:bottom w:val="none" w:sz="0" w:space="0" w:color="auto"/>
            <w:right w:val="none" w:sz="0" w:space="0" w:color="auto"/>
          </w:divBdr>
        </w:div>
        <w:div w:id="354768482">
          <w:marLeft w:val="0"/>
          <w:marRight w:val="0"/>
          <w:marTop w:val="0"/>
          <w:marBottom w:val="0"/>
          <w:divBdr>
            <w:top w:val="none" w:sz="0" w:space="0" w:color="auto"/>
            <w:left w:val="none" w:sz="0" w:space="0" w:color="auto"/>
            <w:bottom w:val="none" w:sz="0" w:space="0" w:color="auto"/>
            <w:right w:val="none" w:sz="0" w:space="0" w:color="auto"/>
          </w:divBdr>
        </w:div>
        <w:div w:id="451829670">
          <w:marLeft w:val="0"/>
          <w:marRight w:val="0"/>
          <w:marTop w:val="0"/>
          <w:marBottom w:val="0"/>
          <w:divBdr>
            <w:top w:val="none" w:sz="0" w:space="0" w:color="auto"/>
            <w:left w:val="none" w:sz="0" w:space="0" w:color="auto"/>
            <w:bottom w:val="none" w:sz="0" w:space="0" w:color="auto"/>
            <w:right w:val="none" w:sz="0" w:space="0" w:color="auto"/>
          </w:divBdr>
        </w:div>
        <w:div w:id="133328132">
          <w:marLeft w:val="0"/>
          <w:marRight w:val="0"/>
          <w:marTop w:val="0"/>
          <w:marBottom w:val="0"/>
          <w:divBdr>
            <w:top w:val="none" w:sz="0" w:space="0" w:color="auto"/>
            <w:left w:val="none" w:sz="0" w:space="0" w:color="auto"/>
            <w:bottom w:val="none" w:sz="0" w:space="0" w:color="auto"/>
            <w:right w:val="none" w:sz="0" w:space="0" w:color="auto"/>
          </w:divBdr>
        </w:div>
        <w:div w:id="1481773450">
          <w:marLeft w:val="0"/>
          <w:marRight w:val="0"/>
          <w:marTop w:val="0"/>
          <w:marBottom w:val="0"/>
          <w:divBdr>
            <w:top w:val="none" w:sz="0" w:space="0" w:color="auto"/>
            <w:left w:val="none" w:sz="0" w:space="0" w:color="auto"/>
            <w:bottom w:val="none" w:sz="0" w:space="0" w:color="auto"/>
            <w:right w:val="none" w:sz="0" w:space="0" w:color="auto"/>
          </w:divBdr>
        </w:div>
        <w:div w:id="1877083505">
          <w:marLeft w:val="0"/>
          <w:marRight w:val="0"/>
          <w:marTop w:val="0"/>
          <w:marBottom w:val="0"/>
          <w:divBdr>
            <w:top w:val="none" w:sz="0" w:space="0" w:color="auto"/>
            <w:left w:val="none" w:sz="0" w:space="0" w:color="auto"/>
            <w:bottom w:val="none" w:sz="0" w:space="0" w:color="auto"/>
            <w:right w:val="none" w:sz="0" w:space="0" w:color="auto"/>
          </w:divBdr>
        </w:div>
        <w:div w:id="1329408464">
          <w:marLeft w:val="0"/>
          <w:marRight w:val="0"/>
          <w:marTop w:val="0"/>
          <w:marBottom w:val="0"/>
          <w:divBdr>
            <w:top w:val="none" w:sz="0" w:space="0" w:color="auto"/>
            <w:left w:val="none" w:sz="0" w:space="0" w:color="auto"/>
            <w:bottom w:val="none" w:sz="0" w:space="0" w:color="auto"/>
            <w:right w:val="none" w:sz="0" w:space="0" w:color="auto"/>
          </w:divBdr>
        </w:div>
        <w:div w:id="866219208">
          <w:marLeft w:val="0"/>
          <w:marRight w:val="0"/>
          <w:marTop w:val="0"/>
          <w:marBottom w:val="0"/>
          <w:divBdr>
            <w:top w:val="none" w:sz="0" w:space="0" w:color="auto"/>
            <w:left w:val="none" w:sz="0" w:space="0" w:color="auto"/>
            <w:bottom w:val="none" w:sz="0" w:space="0" w:color="auto"/>
            <w:right w:val="none" w:sz="0" w:space="0" w:color="auto"/>
          </w:divBdr>
        </w:div>
        <w:div w:id="1327131260">
          <w:marLeft w:val="0"/>
          <w:marRight w:val="0"/>
          <w:marTop w:val="0"/>
          <w:marBottom w:val="0"/>
          <w:divBdr>
            <w:top w:val="none" w:sz="0" w:space="0" w:color="auto"/>
            <w:left w:val="none" w:sz="0" w:space="0" w:color="auto"/>
            <w:bottom w:val="none" w:sz="0" w:space="0" w:color="auto"/>
            <w:right w:val="none" w:sz="0" w:space="0" w:color="auto"/>
          </w:divBdr>
        </w:div>
        <w:div w:id="778186355">
          <w:marLeft w:val="0"/>
          <w:marRight w:val="0"/>
          <w:marTop w:val="0"/>
          <w:marBottom w:val="0"/>
          <w:divBdr>
            <w:top w:val="none" w:sz="0" w:space="0" w:color="auto"/>
            <w:left w:val="none" w:sz="0" w:space="0" w:color="auto"/>
            <w:bottom w:val="none" w:sz="0" w:space="0" w:color="auto"/>
            <w:right w:val="none" w:sz="0" w:space="0" w:color="auto"/>
          </w:divBdr>
        </w:div>
        <w:div w:id="118033152">
          <w:marLeft w:val="0"/>
          <w:marRight w:val="0"/>
          <w:marTop w:val="0"/>
          <w:marBottom w:val="0"/>
          <w:divBdr>
            <w:top w:val="none" w:sz="0" w:space="0" w:color="auto"/>
            <w:left w:val="none" w:sz="0" w:space="0" w:color="auto"/>
            <w:bottom w:val="none" w:sz="0" w:space="0" w:color="auto"/>
            <w:right w:val="none" w:sz="0" w:space="0" w:color="auto"/>
          </w:divBdr>
        </w:div>
        <w:div w:id="27417373">
          <w:marLeft w:val="0"/>
          <w:marRight w:val="0"/>
          <w:marTop w:val="0"/>
          <w:marBottom w:val="0"/>
          <w:divBdr>
            <w:top w:val="none" w:sz="0" w:space="0" w:color="auto"/>
            <w:left w:val="none" w:sz="0" w:space="0" w:color="auto"/>
            <w:bottom w:val="none" w:sz="0" w:space="0" w:color="auto"/>
            <w:right w:val="none" w:sz="0" w:space="0" w:color="auto"/>
          </w:divBdr>
        </w:div>
        <w:div w:id="2136362058">
          <w:marLeft w:val="0"/>
          <w:marRight w:val="0"/>
          <w:marTop w:val="0"/>
          <w:marBottom w:val="0"/>
          <w:divBdr>
            <w:top w:val="none" w:sz="0" w:space="0" w:color="auto"/>
            <w:left w:val="none" w:sz="0" w:space="0" w:color="auto"/>
            <w:bottom w:val="none" w:sz="0" w:space="0" w:color="auto"/>
            <w:right w:val="none" w:sz="0" w:space="0" w:color="auto"/>
          </w:divBdr>
        </w:div>
        <w:div w:id="1227912400">
          <w:marLeft w:val="0"/>
          <w:marRight w:val="0"/>
          <w:marTop w:val="0"/>
          <w:marBottom w:val="0"/>
          <w:divBdr>
            <w:top w:val="none" w:sz="0" w:space="0" w:color="auto"/>
            <w:left w:val="none" w:sz="0" w:space="0" w:color="auto"/>
            <w:bottom w:val="none" w:sz="0" w:space="0" w:color="auto"/>
            <w:right w:val="none" w:sz="0" w:space="0" w:color="auto"/>
          </w:divBdr>
        </w:div>
        <w:div w:id="2018924365">
          <w:marLeft w:val="0"/>
          <w:marRight w:val="0"/>
          <w:marTop w:val="0"/>
          <w:marBottom w:val="0"/>
          <w:divBdr>
            <w:top w:val="none" w:sz="0" w:space="0" w:color="auto"/>
            <w:left w:val="none" w:sz="0" w:space="0" w:color="auto"/>
            <w:bottom w:val="none" w:sz="0" w:space="0" w:color="auto"/>
            <w:right w:val="none" w:sz="0" w:space="0" w:color="auto"/>
          </w:divBdr>
        </w:div>
        <w:div w:id="1245870470">
          <w:marLeft w:val="0"/>
          <w:marRight w:val="0"/>
          <w:marTop w:val="0"/>
          <w:marBottom w:val="0"/>
          <w:divBdr>
            <w:top w:val="none" w:sz="0" w:space="0" w:color="auto"/>
            <w:left w:val="none" w:sz="0" w:space="0" w:color="auto"/>
            <w:bottom w:val="none" w:sz="0" w:space="0" w:color="auto"/>
            <w:right w:val="none" w:sz="0" w:space="0" w:color="auto"/>
          </w:divBdr>
        </w:div>
        <w:div w:id="875581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lucie.remy@aphp.fr"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cretariat.daddl.aphp-sorbonne@aphp.fr"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mailto:secretariat.cellule-marche.psl@aphp.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ng.liu@aphp.fr" TargetMode="External"/><Relationship Id="rId5" Type="http://schemas.openxmlformats.org/officeDocument/2006/relationships/webSettings" Target="webSettings.xml"/><Relationship Id="rId15" Type="http://schemas.openxmlformats.org/officeDocument/2006/relationships/hyperlink" Target="mailto:secretariat.cellule-marche.psl@aphp.fr" TargetMode="External"/><Relationship Id="rId10" Type="http://schemas.openxmlformats.org/officeDocument/2006/relationships/hyperlink" Target="mailto:secretariat.cellule-marche.psl@aphp.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mailto:secretariat.cellule-marche.psl@aphp.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AF70B-6414-4AB1-AC12-7D3C3902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9730</Words>
  <Characters>53519</Characters>
  <Application>Microsoft Office Word</Application>
  <DocSecurity>0</DocSecurity>
  <Lines>445</Lines>
  <Paragraphs>126</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63123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DOLMEN Chrystelle</dc:creator>
  <cp:lastModifiedBy>CERQUEIRA CAMELO Jose</cp:lastModifiedBy>
  <cp:revision>12</cp:revision>
  <cp:lastPrinted>2026-01-29T15:07:00Z</cp:lastPrinted>
  <dcterms:created xsi:type="dcterms:W3CDTF">2026-02-19T08:56:00Z</dcterms:created>
  <dcterms:modified xsi:type="dcterms:W3CDTF">2026-02-23T12:38:00Z</dcterms:modified>
</cp:coreProperties>
</file>